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05" w:rsidRPr="007A31C5" w:rsidRDefault="00C943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640" w:type="dxa"/>
        <w:tblInd w:w="0" w:type="dxa"/>
        <w:tblBorders>
          <w:top w:val="single" w:sz="24" w:space="0" w:color="000000"/>
          <w:left w:val="nil"/>
          <w:bottom w:val="single" w:sz="24" w:space="0" w:color="000000"/>
          <w:right w:val="nil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9"/>
        <w:gridCol w:w="4145"/>
        <w:gridCol w:w="2606"/>
      </w:tblGrid>
      <w:tr w:rsidR="00C94305" w:rsidRPr="007A31C5" w:rsidTr="003E0837">
        <w:tc>
          <w:tcPr>
            <w:tcW w:w="9640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C94305" w:rsidRPr="007A31C5" w:rsidRDefault="001D03C2">
            <w:pPr>
              <w:spacing w:before="160" w:after="80" w:line="36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sz w:val="24"/>
                <w:szCs w:val="24"/>
              </w:rPr>
              <w:t>ФЕДЕРАЛЬНОЕ АГЕНТСТВО</w:t>
            </w:r>
            <w:r w:rsidRPr="007A31C5">
              <w:rPr>
                <w:rFonts w:ascii="Arial" w:eastAsia="Arial" w:hAnsi="Arial" w:cs="Arial"/>
                <w:b/>
                <w:sz w:val="24"/>
                <w:szCs w:val="24"/>
              </w:rPr>
              <w:br/>
              <w:t>ПО ТЕХНИЧЕСКОМУ РЕГУЛИРОВАНИЮ И МЕТРОЛОГИИ</w:t>
            </w:r>
          </w:p>
        </w:tc>
      </w:tr>
      <w:tr w:rsidR="00C94305" w:rsidRPr="007A31C5" w:rsidTr="003E0837">
        <w:tc>
          <w:tcPr>
            <w:tcW w:w="2889" w:type="dxa"/>
            <w:tcBorders>
              <w:top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C94305" w:rsidRPr="007A31C5" w:rsidRDefault="001D03C2">
            <w:pPr>
              <w:spacing w:before="160" w:after="80" w:line="360" w:lineRule="auto"/>
              <w:ind w:firstLine="5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17929" cy="990600"/>
                  <wp:effectExtent l="0" t="0" r="0" b="0"/>
                  <wp:docPr id="2" name="image1.png" descr="C:\Documents and Settings\Секретарь\Рабочий стол\skachannyie-fayly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Documents and Settings\Секретарь\Рабочий стол\skachannyie-fayly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29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C94305" w:rsidRPr="007A31C5" w:rsidRDefault="001D03C2">
            <w:pPr>
              <w:shd w:val="clear" w:color="auto" w:fill="FFFFFF"/>
              <w:spacing w:before="240" w:line="310" w:lineRule="auto"/>
              <w:ind w:firstLine="5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НАЦИОНАЛЬНЫЙ</w:t>
            </w:r>
          </w:p>
          <w:p w:rsidR="00C94305" w:rsidRPr="007A31C5" w:rsidRDefault="001D03C2">
            <w:pPr>
              <w:shd w:val="clear" w:color="auto" w:fill="FFFFFF"/>
              <w:spacing w:line="310" w:lineRule="auto"/>
              <w:ind w:firstLine="5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СТАНДАРТ</w:t>
            </w:r>
          </w:p>
          <w:p w:rsidR="00C94305" w:rsidRPr="007A31C5" w:rsidRDefault="001D03C2">
            <w:pPr>
              <w:shd w:val="clear" w:color="auto" w:fill="FFFFFF"/>
              <w:spacing w:before="7" w:line="310" w:lineRule="auto"/>
              <w:ind w:right="14"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РОССИЙСКОЙ</w:t>
            </w:r>
          </w:p>
          <w:p w:rsidR="00C94305" w:rsidRPr="007A31C5" w:rsidRDefault="001D03C2">
            <w:pPr>
              <w:shd w:val="clear" w:color="auto" w:fill="FFFFFF"/>
              <w:spacing w:line="310" w:lineRule="auto"/>
              <w:ind w:firstLine="5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60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C94305" w:rsidRPr="007A31C5" w:rsidRDefault="001D03C2">
            <w:pPr>
              <w:spacing w:before="80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7A31C5">
              <w:rPr>
                <w:rFonts w:ascii="Arial" w:eastAsia="Arial" w:hAnsi="Arial" w:cs="Arial"/>
                <w:b/>
                <w:sz w:val="36"/>
                <w:szCs w:val="36"/>
              </w:rPr>
              <w:t>ГОСТ Р 10.00.00.01</w:t>
            </w:r>
            <w:r w:rsidR="008B43B9" w:rsidRPr="007A31C5">
              <w:rPr>
                <w:rFonts w:ascii="Arial" w:eastAsia="Arial" w:hAnsi="Arial" w:cs="Arial"/>
                <w:b/>
                <w:sz w:val="36"/>
                <w:szCs w:val="36"/>
              </w:rPr>
              <w:t>—</w:t>
            </w:r>
          </w:p>
          <w:p w:rsidR="00C94305" w:rsidRPr="007A31C5" w:rsidRDefault="001D03C2">
            <w:pPr>
              <w:spacing w:before="80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7A31C5">
              <w:rPr>
                <w:rFonts w:ascii="Arial" w:eastAsia="Arial" w:hAnsi="Arial" w:cs="Arial"/>
                <w:b/>
                <w:sz w:val="36"/>
                <w:szCs w:val="36"/>
              </w:rPr>
              <w:t>202Х</w:t>
            </w:r>
          </w:p>
          <w:p w:rsidR="00C94305" w:rsidRPr="007A31C5" w:rsidRDefault="001D03C2">
            <w:pPr>
              <w:spacing w:before="8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i/>
                <w:sz w:val="24"/>
                <w:szCs w:val="24"/>
              </w:rPr>
              <w:t>(проект, первая редакция)</w:t>
            </w:r>
          </w:p>
        </w:tc>
      </w:tr>
    </w:tbl>
    <w:p w:rsidR="00C94305" w:rsidRPr="007A31C5" w:rsidRDefault="00C94305">
      <w:pPr>
        <w:ind w:firstLine="567"/>
        <w:jc w:val="center"/>
        <w:rPr>
          <w:rFonts w:ascii="Arial" w:eastAsia="Arial" w:hAnsi="Arial" w:cs="Arial"/>
        </w:rPr>
      </w:pPr>
    </w:p>
    <w:p w:rsidR="00C94305" w:rsidRPr="007A31C5" w:rsidRDefault="00C94305">
      <w:pPr>
        <w:ind w:firstLine="567"/>
        <w:jc w:val="center"/>
        <w:rPr>
          <w:rFonts w:ascii="Arial" w:eastAsia="Arial" w:hAnsi="Arial" w:cs="Arial"/>
        </w:rPr>
      </w:pPr>
    </w:p>
    <w:p w:rsidR="00C94305" w:rsidRPr="007A31C5" w:rsidRDefault="001D0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7A31C5">
        <w:rPr>
          <w:rFonts w:ascii="Arial" w:eastAsia="Arial" w:hAnsi="Arial" w:cs="Arial"/>
          <w:b/>
          <w:color w:val="000000"/>
          <w:sz w:val="32"/>
          <w:szCs w:val="32"/>
        </w:rPr>
        <w:t>Единая система информационного моделирования</w:t>
      </w:r>
    </w:p>
    <w:p w:rsidR="00C94305" w:rsidRPr="007A31C5" w:rsidRDefault="00C94305">
      <w:pPr>
        <w:spacing w:before="100" w:line="401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</w:p>
    <w:p w:rsidR="00C94305" w:rsidRPr="007A31C5" w:rsidRDefault="001D03C2">
      <w:pPr>
        <w:spacing w:before="100" w:line="401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  <w:r w:rsidRPr="007A31C5">
        <w:rPr>
          <w:rFonts w:ascii="Arial" w:eastAsia="Arial" w:hAnsi="Arial" w:cs="Arial"/>
          <w:b/>
          <w:sz w:val="32"/>
          <w:szCs w:val="32"/>
        </w:rPr>
        <w:t>ТЕРМИНЫ И ОПРЕДЕЛЕНИЯ</w:t>
      </w:r>
    </w:p>
    <w:p w:rsidR="00C94305" w:rsidRPr="007A31C5" w:rsidRDefault="00C94305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56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94305" w:rsidRPr="007A31C5" w:rsidRDefault="00C94305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56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94305" w:rsidRPr="007A31C5" w:rsidRDefault="00C94305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56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94305" w:rsidRPr="007A31C5" w:rsidRDefault="00C94305">
      <w:pPr>
        <w:spacing w:line="240" w:lineRule="auto"/>
        <w:ind w:firstLine="567"/>
        <w:rPr>
          <w:rFonts w:ascii="Arial" w:eastAsia="Arial" w:hAnsi="Arial" w:cs="Arial"/>
          <w:b/>
        </w:rPr>
      </w:pPr>
    </w:p>
    <w:p w:rsidR="00C94305" w:rsidRPr="007A31C5" w:rsidRDefault="001D03C2">
      <w:pPr>
        <w:spacing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7A31C5">
        <w:rPr>
          <w:rFonts w:ascii="Arial" w:eastAsia="Arial" w:hAnsi="Arial" w:cs="Arial"/>
          <w:b/>
          <w:i/>
          <w:sz w:val="24"/>
          <w:szCs w:val="24"/>
        </w:rPr>
        <w:t>Настоящий проект стандарта не подлежит применению до его утверждения</w:t>
      </w:r>
    </w:p>
    <w:p w:rsidR="00C94305" w:rsidRPr="007A31C5" w:rsidRDefault="00C94305">
      <w:pPr>
        <w:spacing w:line="240" w:lineRule="auto"/>
        <w:ind w:firstLine="567"/>
        <w:rPr>
          <w:rFonts w:ascii="Arial" w:eastAsia="Arial" w:hAnsi="Arial" w:cs="Arial"/>
          <w:b/>
          <w:sz w:val="24"/>
          <w:szCs w:val="24"/>
        </w:rPr>
      </w:pPr>
    </w:p>
    <w:p w:rsidR="00C94305" w:rsidRPr="007A31C5" w:rsidRDefault="00C94305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C94305" w:rsidRPr="007A31C5" w:rsidRDefault="00C94305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C94305" w:rsidRPr="007A31C5" w:rsidRDefault="00C94305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C94305" w:rsidRPr="007A31C5" w:rsidRDefault="00C94305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C94305" w:rsidRPr="007A31C5" w:rsidRDefault="00C94305">
      <w:pPr>
        <w:spacing w:line="240" w:lineRule="auto"/>
        <w:rPr>
          <w:rFonts w:ascii="Arial" w:eastAsia="Arial" w:hAnsi="Arial" w:cs="Arial"/>
          <w:b/>
        </w:rPr>
      </w:pPr>
    </w:p>
    <w:p w:rsidR="00C94305" w:rsidRPr="007A31C5" w:rsidRDefault="00C94305">
      <w:pPr>
        <w:spacing w:line="240" w:lineRule="auto"/>
        <w:rPr>
          <w:rFonts w:ascii="Arial" w:eastAsia="Arial" w:hAnsi="Arial" w:cs="Arial"/>
          <w:b/>
        </w:rPr>
      </w:pPr>
    </w:p>
    <w:p w:rsidR="00C94305" w:rsidRPr="007A31C5" w:rsidRDefault="001D03C2">
      <w:pPr>
        <w:spacing w:line="240" w:lineRule="auto"/>
        <w:ind w:firstLine="567"/>
        <w:jc w:val="center"/>
        <w:rPr>
          <w:rFonts w:ascii="Arial" w:eastAsia="Arial" w:hAnsi="Arial" w:cs="Arial"/>
          <w:b/>
        </w:rPr>
      </w:pPr>
      <w:r w:rsidRPr="007A31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208280</wp:posOffset>
                </wp:positionV>
                <wp:extent cx="800100" cy="685800"/>
                <wp:effectExtent l="0" t="0" r="0" b="0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B2F" w:rsidRDefault="00C92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53pt;margin-top:16.4pt;width:63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" filled="f" stroked="f">
                <v:path arrowok="t"/>
                <v:textbox>
                  <w:txbxContent>
                    <w:p w:rsidR="00C92B2F" w:rsidRDefault="00C92B2F"/>
                  </w:txbxContent>
                </v:textbox>
              </v:rect>
            </w:pict>
          </mc:Fallback>
        </mc:AlternateContent>
      </w:r>
    </w:p>
    <w:p w:rsidR="00C94305" w:rsidRPr="007A31C5" w:rsidRDefault="001D03C2">
      <w:pPr>
        <w:shd w:val="clear" w:color="auto" w:fill="FFFFFF"/>
        <w:spacing w:after="0" w:line="240" w:lineRule="auto"/>
        <w:ind w:right="-648"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7A31C5">
        <w:rPr>
          <w:rFonts w:ascii="Arial" w:eastAsia="Arial" w:hAnsi="Arial" w:cs="Arial"/>
          <w:b/>
          <w:color w:val="000000"/>
          <w:sz w:val="20"/>
          <w:szCs w:val="20"/>
        </w:rPr>
        <w:t>Москва</w:t>
      </w:r>
    </w:p>
    <w:p w:rsidR="00C94305" w:rsidRPr="007A31C5" w:rsidRDefault="001D03C2">
      <w:pPr>
        <w:shd w:val="clear" w:color="auto" w:fill="FFFFFF"/>
        <w:spacing w:after="0" w:line="240" w:lineRule="auto"/>
        <w:ind w:right="-648" w:firstLine="567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A31C5">
        <w:rPr>
          <w:rFonts w:ascii="Arial" w:eastAsia="Arial" w:hAnsi="Arial" w:cs="Arial"/>
          <w:b/>
          <w:color w:val="000000"/>
          <w:sz w:val="20"/>
          <w:szCs w:val="20"/>
        </w:rPr>
        <w:t>Российский институт стандартизации</w:t>
      </w:r>
    </w:p>
    <w:p w:rsidR="00C94305" w:rsidRPr="007A31C5" w:rsidRDefault="001D03C2">
      <w:pPr>
        <w:shd w:val="clear" w:color="auto" w:fill="FFFFFF"/>
        <w:spacing w:after="0" w:line="240" w:lineRule="auto"/>
        <w:ind w:right="-648" w:firstLine="567"/>
        <w:jc w:val="center"/>
        <w:rPr>
          <w:rFonts w:ascii="Arial" w:eastAsia="Arial" w:hAnsi="Arial" w:cs="Arial"/>
          <w:b/>
          <w:color w:val="000000"/>
          <w:sz w:val="20"/>
          <w:szCs w:val="20"/>
        </w:rPr>
        <w:sectPr w:rsidR="00C94305" w:rsidRPr="007A31C5" w:rsidSect="004672F2">
          <w:headerReference w:type="even" r:id="rId8"/>
          <w:headerReference w:type="default" r:id="rId9"/>
          <w:footerReference w:type="even" r:id="rId10"/>
          <w:pgSz w:w="11909" w:h="16834" w:code="9"/>
          <w:pgMar w:top="1440" w:right="1418" w:bottom="1134" w:left="851" w:header="720" w:footer="720" w:gutter="0"/>
          <w:pgNumType w:start="1"/>
          <w:cols w:space="720"/>
          <w:titlePg/>
        </w:sectPr>
      </w:pPr>
      <w:r w:rsidRPr="007A31C5">
        <w:rPr>
          <w:rFonts w:ascii="Arial" w:eastAsia="Arial" w:hAnsi="Arial" w:cs="Arial"/>
          <w:b/>
          <w:color w:val="000000"/>
          <w:sz w:val="20"/>
          <w:szCs w:val="20"/>
        </w:rPr>
        <w:t>202Х</w:t>
      </w:r>
    </w:p>
    <w:p w:rsidR="00C94305" w:rsidRPr="007A31C5" w:rsidRDefault="001D03C2">
      <w:pPr>
        <w:spacing w:after="0" w:line="36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 w:rsidRPr="007A31C5">
        <w:rPr>
          <w:rFonts w:ascii="Arial" w:eastAsia="Arial" w:hAnsi="Arial" w:cs="Arial"/>
          <w:b/>
          <w:sz w:val="28"/>
          <w:szCs w:val="28"/>
        </w:rPr>
        <w:lastRenderedPageBreak/>
        <w:t>Предисловие</w:t>
      </w:r>
    </w:p>
    <w:p w:rsidR="00C94305" w:rsidRPr="007A31C5" w:rsidRDefault="001D03C2">
      <w:pPr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 xml:space="preserve">1 РАЗРАБОТАН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Частным учреждением Государственной корпорации по атомной энергии «Росатом» «Отраслевой центр капитального строительства» (Частное учреждение Госкорпорации «Росатом» «ОЦКС»), при участии АО «НИЦ «Строительство», АО «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СиСофт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Групп», ОАО «РЖД», ПАО «Газпром нефть», ООО «Газпром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Лахта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>», СПб ГАУ «Центр государственной экспертизы».</w:t>
      </w:r>
    </w:p>
    <w:p w:rsidR="00C94305" w:rsidRPr="007A31C5" w:rsidRDefault="001D03C2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2 ВНЕСЕН Техническим комитетом по стандартизации ТК 505 «</w:t>
      </w:r>
      <w:r w:rsidRPr="007A31C5">
        <w:rPr>
          <w:rFonts w:ascii="Arial" w:eastAsia="Arial" w:hAnsi="Arial" w:cs="Arial"/>
          <w:sz w:val="24"/>
          <w:szCs w:val="24"/>
          <w:highlight w:val="white"/>
        </w:rPr>
        <w:t>Информационное моделирование</w:t>
      </w:r>
      <w:r w:rsidRPr="007A31C5">
        <w:rPr>
          <w:rFonts w:ascii="Arial" w:eastAsia="Arial" w:hAnsi="Arial" w:cs="Arial"/>
          <w:sz w:val="24"/>
          <w:szCs w:val="24"/>
        </w:rPr>
        <w:t>»</w:t>
      </w:r>
    </w:p>
    <w:p w:rsidR="00C94305" w:rsidRPr="007A31C5" w:rsidRDefault="001D03C2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 xml:space="preserve">3 УТВЕРЖДЕН И ВВЕДЕН В ДЕЙСТВИЕ Приказом Федерального агентства по техническому регулированию и метрологии от </w:t>
      </w:r>
    </w:p>
    <w:p w:rsidR="00C94305" w:rsidRPr="007A31C5" w:rsidRDefault="001D03C2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4 ВВЕДЕН ВПЕРВЫЕ</w:t>
      </w:r>
    </w:p>
    <w:p w:rsidR="00C94305" w:rsidRPr="007A31C5" w:rsidRDefault="00C94305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94305" w:rsidRPr="007A31C5" w:rsidRDefault="001D03C2">
      <w:pPr>
        <w:shd w:val="clear" w:color="auto" w:fill="FFFFFF"/>
        <w:spacing w:after="0" w:line="36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A31C5">
        <w:rPr>
          <w:rFonts w:ascii="Arial" w:eastAsia="Arial" w:hAnsi="Arial" w:cs="Arial"/>
          <w:i/>
          <w:color w:val="000000"/>
          <w:sz w:val="24"/>
          <w:szCs w:val="24"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(www.rst.gov.ru)</w:t>
      </w:r>
    </w:p>
    <w:p w:rsidR="00C94305" w:rsidRPr="007A31C5" w:rsidRDefault="00C94305">
      <w:pPr>
        <w:shd w:val="clear" w:color="auto" w:fill="FFFFFF"/>
        <w:spacing w:after="0" w:line="360" w:lineRule="auto"/>
        <w:ind w:firstLine="56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C94305" w:rsidRPr="007A31C5" w:rsidRDefault="001D03C2">
      <w:pPr>
        <w:shd w:val="clear" w:color="auto" w:fill="FFFFFF"/>
        <w:spacing w:after="0" w:line="360" w:lineRule="auto"/>
        <w:ind w:firstLine="567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© _______________, оформление, 202Х</w:t>
      </w:r>
    </w:p>
    <w:p w:rsidR="00C94305" w:rsidRPr="007A31C5" w:rsidRDefault="00C94305">
      <w:pPr>
        <w:shd w:val="clear" w:color="auto" w:fill="FFFFFF"/>
        <w:spacing w:after="0" w:line="360" w:lineRule="auto"/>
        <w:ind w:firstLine="567"/>
        <w:jc w:val="right"/>
        <w:rPr>
          <w:rFonts w:ascii="Arial" w:eastAsia="Arial" w:hAnsi="Arial" w:cs="Arial"/>
          <w:sz w:val="24"/>
          <w:szCs w:val="24"/>
        </w:rPr>
      </w:pPr>
    </w:p>
    <w:p w:rsidR="00C94305" w:rsidRPr="007A31C5" w:rsidRDefault="001D03C2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Настоящий стандарт не может быть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C94305" w:rsidRPr="007A31C5" w:rsidRDefault="001D03C2">
      <w:pPr>
        <w:spacing w:after="0" w:line="360" w:lineRule="auto"/>
        <w:ind w:firstLine="567"/>
        <w:jc w:val="center"/>
        <w:rPr>
          <w:rFonts w:ascii="Arial" w:hAnsi="Arial" w:cs="Arial"/>
        </w:rPr>
      </w:pPr>
      <w:bookmarkStart w:id="0" w:name="_gjdgxs" w:colFirst="0" w:colLast="0"/>
      <w:bookmarkEnd w:id="0"/>
      <w:r w:rsidRPr="007A31C5">
        <w:rPr>
          <w:rFonts w:ascii="Arial" w:hAnsi="Arial" w:cs="Arial"/>
        </w:rPr>
        <w:br w:type="page"/>
      </w:r>
    </w:p>
    <w:p w:rsidR="00C94305" w:rsidRPr="007A31C5" w:rsidRDefault="001D03C2" w:rsidP="005952E7">
      <w:pPr>
        <w:pStyle w:val="1"/>
        <w:ind w:left="0" w:firstLine="0"/>
        <w:jc w:val="center"/>
        <w:rPr>
          <w:rFonts w:ascii="Arial" w:eastAsia="Arial" w:hAnsi="Arial" w:cs="Arial"/>
        </w:rPr>
      </w:pPr>
      <w:r w:rsidRPr="007A31C5">
        <w:rPr>
          <w:rFonts w:ascii="Arial" w:eastAsia="Arial" w:hAnsi="Arial" w:cs="Arial"/>
        </w:rPr>
        <w:lastRenderedPageBreak/>
        <w:t>Введение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Установленные в стандарте термины расположены в систематизированном порядке, отражающем систему понятий данной области знания. Термины структурированы в соответствии классификационными группами Единой системы информационного моделирования по ГОСТ Р 10.00.00</w:t>
      </w:r>
      <w:r w:rsidR="000B5864" w:rsidRPr="007A31C5">
        <w:rPr>
          <w:rFonts w:ascii="Arial" w:eastAsia="Arial" w:hAnsi="Arial" w:cs="Arial"/>
          <w:sz w:val="24"/>
          <w:szCs w:val="24"/>
        </w:rPr>
        <w:t>.</w:t>
      </w:r>
      <w:r w:rsidRPr="007A31C5">
        <w:rPr>
          <w:rFonts w:ascii="Arial" w:eastAsia="Arial" w:hAnsi="Arial" w:cs="Arial"/>
          <w:sz w:val="24"/>
          <w:szCs w:val="24"/>
        </w:rPr>
        <w:t>00.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Для каждого понятия установлен один стандартизованный термин.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Заключенная в круглые скобки часть термина может быть опущена при использовании термина в документах по стандартизации, при этом не входящая в круглые скобки часть термина образует его краткую форму.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Краткие формы, представленные аббревиатурой, приведены после стандартизованного термина и отделены от него точкой с запятой.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Приведенные определения можно при необходимости изменить, вводя в них произвольные признаки, раскрывая значения используемых в них терминов, указывая объекты, относящиеся к определенному понятию. Изменения не должны нарушать объем и содержание понятий, определенных в настоящем стандарте.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В стандарте приведены алфавитный указатель терминов на русском.</w:t>
      </w:r>
    </w:p>
    <w:p w:rsidR="00C94305" w:rsidRPr="007A31C5" w:rsidRDefault="001D03C2" w:rsidP="005952E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A31C5">
        <w:rPr>
          <w:rFonts w:ascii="Arial" w:eastAsia="Arial" w:hAnsi="Arial" w:cs="Arial"/>
          <w:sz w:val="24"/>
          <w:szCs w:val="24"/>
        </w:rPr>
        <w:t xml:space="preserve">Стандартизованные термины набраны полужирным шрифтом, их краткие формы, представленные аббревиатурой, — светлым шрифтом в тексте и в </w:t>
      </w:r>
      <w:hyperlink w:anchor="30j0zll">
        <w:r w:rsidRPr="007A31C5">
          <w:rPr>
            <w:rFonts w:ascii="Arial" w:eastAsia="Arial" w:hAnsi="Arial" w:cs="Arial"/>
            <w:sz w:val="24"/>
            <w:szCs w:val="24"/>
          </w:rPr>
          <w:t>алфавитном указателе</w:t>
        </w:r>
      </w:hyperlink>
      <w:r w:rsidRPr="007A31C5">
        <w:rPr>
          <w:rFonts w:ascii="Arial" w:eastAsia="Arial" w:hAnsi="Arial" w:cs="Arial"/>
          <w:sz w:val="24"/>
          <w:szCs w:val="24"/>
        </w:rPr>
        <w:t>.</w:t>
      </w:r>
    </w:p>
    <w:p w:rsidR="00C94305" w:rsidRPr="007A31C5" w:rsidRDefault="00C94305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</w:pPr>
    </w:p>
    <w:p w:rsidR="008B43B9" w:rsidRPr="007A31C5" w:rsidRDefault="008B43B9">
      <w:pPr>
        <w:rPr>
          <w:rFonts w:ascii="Arial" w:hAnsi="Arial" w:cs="Arial"/>
        </w:rPr>
      </w:pPr>
    </w:p>
    <w:p w:rsidR="008B43B9" w:rsidRPr="007A31C5" w:rsidRDefault="008B43B9">
      <w:pPr>
        <w:rPr>
          <w:rFonts w:ascii="Arial" w:hAnsi="Arial" w:cs="Arial"/>
        </w:rPr>
      </w:pPr>
    </w:p>
    <w:p w:rsidR="008B43B9" w:rsidRPr="007A31C5" w:rsidRDefault="008B43B9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</w:pPr>
    </w:p>
    <w:p w:rsidR="00C94305" w:rsidRPr="007A31C5" w:rsidRDefault="00C94305">
      <w:pPr>
        <w:rPr>
          <w:rFonts w:ascii="Arial" w:hAnsi="Arial" w:cs="Arial"/>
        </w:rPr>
        <w:sectPr w:rsidR="00C94305" w:rsidRPr="007A31C5" w:rsidSect="004672F2">
          <w:footerReference w:type="even" r:id="rId11"/>
          <w:footerReference w:type="default" r:id="rId12"/>
          <w:pgSz w:w="11909" w:h="16834" w:code="9"/>
          <w:pgMar w:top="1134" w:right="1418" w:bottom="1134" w:left="851" w:header="1134" w:footer="1134" w:gutter="0"/>
          <w:pgNumType w:fmt="lowerRoman"/>
          <w:cols w:space="720"/>
        </w:sectPr>
      </w:pPr>
    </w:p>
    <w:p w:rsidR="00C94305" w:rsidRPr="007A31C5" w:rsidRDefault="00C943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tbl>
      <w:tblPr>
        <w:tblStyle w:val="a6"/>
        <w:tblW w:w="9639" w:type="dxa"/>
        <w:tblInd w:w="108" w:type="dxa"/>
        <w:tblBorders>
          <w:top w:val="single" w:sz="18" w:space="0" w:color="000000"/>
          <w:left w:val="nil"/>
          <w:bottom w:val="single" w:sz="18" w:space="0" w:color="000000"/>
          <w:right w:val="nil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C94305" w:rsidRPr="007A31C5" w:rsidTr="003E0837">
        <w:tc>
          <w:tcPr>
            <w:tcW w:w="963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94305" w:rsidRPr="007A31C5" w:rsidRDefault="001D03C2" w:rsidP="003E0837">
            <w:pPr>
              <w:shd w:val="clear" w:color="auto" w:fill="FFFFFF"/>
              <w:ind w:right="-363" w:firstLine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НАЦИОНАЛЬНЫЙ СТАНДАРТ РОССИЙСКОЙ ФЕДЕРАЦИИ</w:t>
            </w:r>
          </w:p>
        </w:tc>
      </w:tr>
      <w:tr w:rsidR="00C94305" w:rsidRPr="007A31C5" w:rsidTr="003E0837">
        <w:tc>
          <w:tcPr>
            <w:tcW w:w="96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Единая система информационного моделирования</w:t>
            </w:r>
          </w:p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Термины и определения</w:t>
            </w:r>
          </w:p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Unified system for information modeling.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Terms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definitions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94305" w:rsidRPr="007A31C5" w:rsidRDefault="001D03C2">
      <w:pPr>
        <w:spacing w:before="240" w:after="0" w:line="360" w:lineRule="auto"/>
        <w:ind w:firstLine="567"/>
        <w:jc w:val="right"/>
        <w:rPr>
          <w:rFonts w:ascii="Arial" w:eastAsia="Arial" w:hAnsi="Arial" w:cs="Arial"/>
          <w:b/>
          <w:sz w:val="24"/>
          <w:szCs w:val="24"/>
        </w:rPr>
      </w:pPr>
      <w:bookmarkStart w:id="1" w:name="_1fob9te" w:colFirst="0" w:colLast="0"/>
      <w:bookmarkEnd w:id="1"/>
      <w:r w:rsidRPr="007A31C5">
        <w:rPr>
          <w:rFonts w:ascii="Arial" w:eastAsia="Arial" w:hAnsi="Arial" w:cs="Arial"/>
          <w:b/>
          <w:sz w:val="24"/>
          <w:szCs w:val="24"/>
        </w:rPr>
        <w:t>Дата введения — 202Х — ХХ — ХХ</w:t>
      </w:r>
    </w:p>
    <w:p w:rsidR="00C94305" w:rsidRPr="007A31C5" w:rsidRDefault="001D03C2">
      <w:pPr>
        <w:pStyle w:val="1"/>
        <w:numPr>
          <w:ilvl w:val="0"/>
          <w:numId w:val="2"/>
        </w:numPr>
        <w:ind w:left="0" w:firstLine="709"/>
        <w:rPr>
          <w:rFonts w:ascii="Arial" w:eastAsia="Arial" w:hAnsi="Arial" w:cs="Arial"/>
        </w:rPr>
      </w:pPr>
      <w:bookmarkStart w:id="2" w:name="_3znysh7" w:colFirst="0" w:colLast="0"/>
      <w:bookmarkEnd w:id="2"/>
      <w:r w:rsidRPr="007A31C5">
        <w:rPr>
          <w:rFonts w:ascii="Arial" w:eastAsia="Arial" w:hAnsi="Arial" w:cs="Arial"/>
        </w:rPr>
        <w:t>Область применения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1.1 Настоящий стандарт устанавливает основные термины и определения понятий в области применения технологий информационного моделирования на всех этапах жизненного цикла объекта моделирования,</w:t>
      </w:r>
      <w:r w:rsidRPr="007A31C5">
        <w:rPr>
          <w:rFonts w:ascii="Arial" w:hAnsi="Arial" w:cs="Arial"/>
        </w:rPr>
        <w:t xml:space="preserve"> </w:t>
      </w:r>
      <w:r w:rsidRPr="007A31C5">
        <w:rPr>
          <w:rFonts w:ascii="Arial" w:eastAsia="Arial" w:hAnsi="Arial" w:cs="Arial"/>
          <w:sz w:val="24"/>
          <w:szCs w:val="24"/>
        </w:rPr>
        <w:t>формирует терминологическую основу для нормативной системы Российской Федерации в области информационного моделирования и «безбумажного» инжиниринга.</w:t>
      </w:r>
    </w:p>
    <w:p w:rsidR="00C94305" w:rsidRPr="007A31C5" w:rsidRDefault="001D03C2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1.2 Термины, установленные настоящим стандартом, необходимо использовать во всех видах документации по применению технологий информационного моделирования, разрабатываемой или актуализируемой в рамках системы стандартов ЕСИМ.</w:t>
      </w:r>
    </w:p>
    <w:p w:rsidR="00C94305" w:rsidRPr="007A31C5" w:rsidRDefault="001D03C2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 xml:space="preserve">1.3 </w:t>
      </w:r>
      <w:proofErr w:type="gramStart"/>
      <w:r w:rsidRPr="007A31C5">
        <w:rPr>
          <w:rFonts w:ascii="Arial" w:eastAsia="Arial" w:hAnsi="Arial" w:cs="Arial"/>
          <w:sz w:val="24"/>
          <w:szCs w:val="24"/>
        </w:rPr>
        <w:t>С</w:t>
      </w:r>
      <w:proofErr w:type="gramEnd"/>
      <w:r w:rsidRPr="007A31C5">
        <w:rPr>
          <w:rFonts w:ascii="Arial" w:eastAsia="Arial" w:hAnsi="Arial" w:cs="Arial"/>
          <w:sz w:val="24"/>
          <w:szCs w:val="24"/>
        </w:rPr>
        <w:t xml:space="preserve"> целью обеспечения единого понимания вопросов применения технологии информационного моделирования всеми участниками процессов жизненного цикла объектов, необходимо обеспечить гармонизацию терминологии, используемой в смежных со стандартами ЕСИМ стандартах, с настоящим стандартом.</w:t>
      </w:r>
    </w:p>
    <w:p w:rsidR="00C94305" w:rsidRPr="007A31C5" w:rsidRDefault="00C94305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3" w:name="_2et92p0" w:colFirst="0" w:colLast="0"/>
      <w:bookmarkEnd w:id="3"/>
    </w:p>
    <w:p w:rsidR="00C94305" w:rsidRPr="007A31C5" w:rsidRDefault="001D03C2">
      <w:pPr>
        <w:pStyle w:val="1"/>
        <w:numPr>
          <w:ilvl w:val="0"/>
          <w:numId w:val="2"/>
        </w:numPr>
        <w:ind w:left="0" w:firstLine="709"/>
        <w:rPr>
          <w:rFonts w:ascii="Arial" w:eastAsia="Arial" w:hAnsi="Arial" w:cs="Arial"/>
        </w:rPr>
      </w:pPr>
      <w:bookmarkStart w:id="4" w:name="_tyjcwt" w:colFirst="0" w:colLast="0"/>
      <w:bookmarkEnd w:id="4"/>
      <w:r w:rsidRPr="007A31C5">
        <w:rPr>
          <w:rFonts w:ascii="Arial" w:eastAsia="Arial" w:hAnsi="Arial" w:cs="Arial"/>
        </w:rPr>
        <w:t>Структура стандарта</w:t>
      </w:r>
    </w:p>
    <w:p w:rsidR="00C94305" w:rsidRPr="007A31C5" w:rsidRDefault="001D03C2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Термины распределены в рамках категорий, позволяющих легко сравнивать родственные термины.</w:t>
      </w:r>
    </w:p>
    <w:p w:rsidR="00C94305" w:rsidRPr="007A31C5" w:rsidRDefault="001D03C2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В случае, когда данный ведущий термин имеет более чем одно значение, каждое значение рассмотрено как отдельный термин, располагаемый в соответствующем разделе настоящего стандарта.</w:t>
      </w:r>
    </w:p>
    <w:p w:rsidR="00C94305" w:rsidRPr="007A31C5" w:rsidRDefault="001D03C2">
      <w:pPr>
        <w:pStyle w:val="1"/>
        <w:numPr>
          <w:ilvl w:val="0"/>
          <w:numId w:val="1"/>
        </w:numPr>
        <w:ind w:left="0" w:firstLine="709"/>
        <w:rPr>
          <w:rFonts w:ascii="Arial" w:hAnsi="Arial" w:cs="Arial"/>
        </w:rPr>
      </w:pPr>
      <w:bookmarkStart w:id="5" w:name="_3dy6vkm" w:colFirst="0" w:colLast="0"/>
      <w:bookmarkEnd w:id="5"/>
      <w:r w:rsidRPr="007A31C5">
        <w:rPr>
          <w:rFonts w:ascii="Arial" w:eastAsia="Arial" w:hAnsi="Arial" w:cs="Arial"/>
        </w:rPr>
        <w:lastRenderedPageBreak/>
        <w:t>Термины и определения</w:t>
      </w:r>
    </w:p>
    <w:p w:rsidR="00C94305" w:rsidRPr="007A31C5" w:rsidRDefault="001D03C2">
      <w:pPr>
        <w:keepNext/>
        <w:ind w:firstLine="709"/>
        <w:rPr>
          <w:rFonts w:ascii="Arial" w:eastAsia="Arial" w:hAnsi="Arial" w:cs="Arial"/>
          <w:b/>
          <w:sz w:val="28"/>
          <w:szCs w:val="28"/>
        </w:rPr>
      </w:pPr>
      <w:r w:rsidRPr="007A31C5">
        <w:rPr>
          <w:rFonts w:ascii="Arial" w:eastAsia="Arial" w:hAnsi="Arial" w:cs="Arial"/>
          <w:b/>
          <w:sz w:val="28"/>
          <w:szCs w:val="28"/>
        </w:rPr>
        <w:t>Общие термины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1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единая система информационного моделирования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; ЕСИМ (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unified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system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for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information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modeling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): Система </w:t>
      </w:r>
      <w:r w:rsidRPr="007A31C5">
        <w:rPr>
          <w:rFonts w:ascii="Arial" w:eastAsia="Arial" w:hAnsi="Arial" w:cs="Arial"/>
          <w:sz w:val="24"/>
          <w:szCs w:val="24"/>
        </w:rPr>
        <w:t xml:space="preserve">общетехнических и организационно-методических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национальных</w:t>
      </w:r>
      <w:r w:rsidRPr="007A31C5">
        <w:rPr>
          <w:rFonts w:ascii="Arial" w:eastAsia="Arial" w:hAnsi="Arial" w:cs="Arial"/>
          <w:sz w:val="24"/>
          <w:szCs w:val="24"/>
        </w:rPr>
        <w:t xml:space="preserve"> стандартов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Российской Федерации в области информационного моделирования.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2 </w:t>
      </w:r>
    </w:p>
    <w:p w:rsidR="00C94305" w:rsidRPr="007A31C5" w:rsidRDefault="001D03C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документ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это любой ресурс, который может быть классифицирован или индексирован для того, чтобы стал возможным поиск содержащихся в нем данных или информации. </w:t>
      </w:r>
    </w:p>
    <w:p w:rsidR="00C94305" w:rsidRPr="007A31C5" w:rsidRDefault="001D03C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 xml:space="preserve">[ГОСТ Р 7.0.98—2016, пункт </w:t>
      </w:r>
      <w:r w:rsidRPr="007A31C5">
        <w:rPr>
          <w:rFonts w:ascii="Arial" w:eastAsia="Helvetica Neue" w:hAnsi="Arial" w:cs="Arial"/>
          <w:color w:val="000000"/>
          <w:sz w:val="26"/>
          <w:szCs w:val="26"/>
        </w:rPr>
        <w:t>2.15</w:t>
      </w:r>
      <w:r w:rsidRPr="007A31C5">
        <w:rPr>
          <w:rFonts w:ascii="Arial" w:eastAsia="Arial" w:hAnsi="Arial" w:cs="Arial"/>
          <w:sz w:val="24"/>
          <w:szCs w:val="24"/>
        </w:rPr>
        <w:t xml:space="preserve">] </w:t>
      </w:r>
    </w:p>
    <w:p w:rsidR="00C94305" w:rsidRPr="007A31C5" w:rsidRDefault="00C9430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7476E2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7A31C5">
        <w:rPr>
          <w:rFonts w:ascii="Arial" w:eastAsia="Arial" w:hAnsi="Arial" w:cs="Arial"/>
          <w:spacing w:val="20"/>
        </w:rPr>
        <w:t>Примечани</w:t>
      </w:r>
      <w:r w:rsidR="007476E2" w:rsidRPr="007A31C5">
        <w:rPr>
          <w:rFonts w:ascii="Arial" w:eastAsia="Arial" w:hAnsi="Arial" w:cs="Arial"/>
          <w:spacing w:val="20"/>
        </w:rPr>
        <w:t>я</w:t>
      </w:r>
      <w:r w:rsidR="007476E2" w:rsidRPr="007A31C5">
        <w:rPr>
          <w:rFonts w:ascii="Arial" w:eastAsia="Arial" w:hAnsi="Arial" w:cs="Arial"/>
        </w:rPr>
        <w:t>:</w:t>
      </w:r>
    </w:p>
    <w:p w:rsidR="00C94305" w:rsidRPr="007A31C5" w:rsidRDefault="007476E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</w:rPr>
        <w:t>1 </w:t>
      </w:r>
      <w:r w:rsidR="001D03C2" w:rsidRPr="007A31C5">
        <w:rPr>
          <w:rFonts w:ascii="Arial" w:eastAsia="Arial" w:hAnsi="Arial" w:cs="Arial"/>
          <w:color w:val="000000"/>
        </w:rPr>
        <w:t>Формы представления документа могут быть разнообразными (материальными и цифровыми).</w:t>
      </w:r>
    </w:p>
    <w:p w:rsidR="00C94305" w:rsidRPr="007A31C5" w:rsidRDefault="007476E2" w:rsidP="007476E2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proofErr w:type="gramStart"/>
      <w:r w:rsidRPr="007A31C5">
        <w:rPr>
          <w:rFonts w:ascii="Arial" w:eastAsia="Arial" w:hAnsi="Arial" w:cs="Arial"/>
        </w:rPr>
        <w:t>2 </w:t>
      </w:r>
      <w:r w:rsidR="001D03C2" w:rsidRPr="007A31C5">
        <w:rPr>
          <w:rFonts w:ascii="Arial" w:eastAsia="Arial" w:hAnsi="Arial" w:cs="Arial"/>
        </w:rPr>
        <w:t xml:space="preserve"> </w:t>
      </w:r>
      <w:r w:rsidRPr="007A31C5">
        <w:rPr>
          <w:rFonts w:ascii="Arial" w:eastAsia="Arial" w:hAnsi="Arial" w:cs="Arial"/>
        </w:rPr>
        <w:t>Э</w:t>
      </w:r>
      <w:r w:rsidR="001D03C2" w:rsidRPr="007A31C5">
        <w:rPr>
          <w:rFonts w:ascii="Arial" w:eastAsia="Arial" w:hAnsi="Arial" w:cs="Arial"/>
        </w:rPr>
        <w:t>то</w:t>
      </w:r>
      <w:proofErr w:type="gramEnd"/>
      <w:r w:rsidR="001D03C2" w:rsidRPr="007A31C5">
        <w:rPr>
          <w:rFonts w:ascii="Arial" w:eastAsia="Arial" w:hAnsi="Arial" w:cs="Arial"/>
        </w:rPr>
        <w:t xml:space="preserve"> определение распространяется не только на материалы, написанные и отпечатанные на бумажном носителе или представленные в виде микрофильма (обычные книги, журналы, диаграммы, карты и др.), но и на непечатные способы передачи информации. </w:t>
      </w:r>
      <w:proofErr w:type="gramStart"/>
      <w:r w:rsidR="001D03C2" w:rsidRPr="007A31C5">
        <w:rPr>
          <w:rFonts w:ascii="Arial" w:eastAsia="Arial" w:hAnsi="Arial" w:cs="Arial"/>
        </w:rPr>
        <w:t>Например</w:t>
      </w:r>
      <w:proofErr w:type="gramEnd"/>
      <w:r w:rsidR="001D03C2" w:rsidRPr="007A31C5">
        <w:rPr>
          <w:rFonts w:ascii="Arial" w:eastAsia="Arial" w:hAnsi="Arial" w:cs="Arial"/>
        </w:rPr>
        <w:t xml:space="preserve"> такие, как машиночитаемые носители и оцифрованные записи, ресурсы Интернета и </w:t>
      </w:r>
      <w:proofErr w:type="spellStart"/>
      <w:r w:rsidR="001D03C2" w:rsidRPr="007A31C5">
        <w:rPr>
          <w:rFonts w:ascii="Arial" w:eastAsia="Arial" w:hAnsi="Arial" w:cs="Arial"/>
        </w:rPr>
        <w:t>интранета</w:t>
      </w:r>
      <w:proofErr w:type="spellEnd"/>
      <w:r w:rsidR="001D03C2" w:rsidRPr="007A31C5">
        <w:rPr>
          <w:rFonts w:ascii="Arial" w:eastAsia="Arial" w:hAnsi="Arial" w:cs="Arial"/>
        </w:rPr>
        <w:t>, фильмы, звукозаписи, люди и организации как но</w:t>
      </w:r>
      <w:r w:rsidRPr="007A31C5">
        <w:rPr>
          <w:rFonts w:ascii="Arial" w:eastAsia="Arial" w:hAnsi="Arial" w:cs="Arial"/>
        </w:rPr>
        <w:t>сители научных знаний, здания</w:t>
      </w:r>
      <w:r w:rsidR="001D03C2" w:rsidRPr="007A31C5">
        <w:rPr>
          <w:rFonts w:ascii="Arial" w:eastAsia="Arial" w:hAnsi="Arial" w:cs="Arial"/>
        </w:rPr>
        <w:t>, местности, монументы, трехмерные объекты действительности, а также собрания и составные части таких единиц</w:t>
      </w:r>
      <w:r w:rsidRPr="007A31C5">
        <w:rPr>
          <w:rFonts w:ascii="Arial" w:eastAsia="Arial" w:hAnsi="Arial" w:cs="Arial"/>
        </w:rPr>
        <w:t>.</w:t>
      </w:r>
    </w:p>
    <w:p w:rsidR="00C94305" w:rsidRPr="007A31C5" w:rsidRDefault="001D03C2" w:rsidP="002247C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3 </w:t>
      </w:r>
      <w:proofErr w:type="spellStart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документоориентированный</w:t>
      </w:r>
      <w:proofErr w:type="spellEnd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подход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Подход к представлению информации, при котором решения принимаются исходя из документов.</w:t>
      </w:r>
    </w:p>
    <w:p w:rsidR="00C94305" w:rsidRPr="007A31C5" w:rsidRDefault="001D03C2" w:rsidP="002247C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4 </w:t>
      </w:r>
      <w:proofErr w:type="spellStart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моделеориентированный</w:t>
      </w:r>
      <w:proofErr w:type="spellEnd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подход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Подход к представлению информации и данных в виде модели или совокупности моделей, описывающих объект или событие.</w:t>
      </w:r>
    </w:p>
    <w:p w:rsidR="00C94305" w:rsidRPr="007A31C5" w:rsidRDefault="001D03C2" w:rsidP="002247C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5 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дата-ориентированный (</w:t>
      </w:r>
      <w:proofErr w:type="spellStart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датацентричный</w:t>
      </w:r>
      <w:proofErr w:type="spellEnd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) подход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Подход к представлению информации, управлению процессами и принятию решений на основе данных.</w:t>
      </w:r>
    </w:p>
    <w:p w:rsidR="00C94305" w:rsidRPr="007A31C5" w:rsidRDefault="001D03C2">
      <w:pPr>
        <w:pStyle w:val="1"/>
        <w:ind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lastRenderedPageBreak/>
        <w:t>6 </w:t>
      </w:r>
    </w:p>
    <w:p w:rsidR="00C94305" w:rsidRPr="007A31C5" w:rsidRDefault="001D03C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инвестиционно-строительная деятельность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Деятельность, направленная на привлечение, вложение и управление инвестициями (инвестирование) для целей строительства, реконструкции и капитального ремонта, организацию (планирование), ввод в действие объектов производственного и непроизводственного назначения, а также линейных сооружений. </w:t>
      </w:r>
    </w:p>
    <w:p w:rsidR="00C94305" w:rsidRPr="007A31C5" w:rsidRDefault="001D03C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 xml:space="preserve">[ГОСТ Р 57363—2016, пункт 3.1] </w:t>
      </w:r>
    </w:p>
    <w:p w:rsidR="00C94305" w:rsidRPr="007A31C5" w:rsidRDefault="001D03C2">
      <w:pPr>
        <w:pStyle w:val="1"/>
        <w:ind w:firstLine="709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7 </w:t>
      </w:r>
    </w:p>
    <w:p w:rsidR="00C94305" w:rsidRPr="007A31C5" w:rsidRDefault="001D03C2" w:rsidP="002247C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формат (данных):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Конкретная форма представления данных, в которой установлены ограничения типа данных.</w:t>
      </w:r>
    </w:p>
    <w:p w:rsidR="00C94305" w:rsidRPr="007A31C5" w:rsidRDefault="001D03C2" w:rsidP="002247CD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9"/>
        <w:rPr>
          <w:rFonts w:ascii="Arial" w:eastAsia="Helvetica Neue" w:hAnsi="Arial" w:cs="Arial"/>
          <w:i/>
          <w:color w:val="000000"/>
          <w:sz w:val="24"/>
          <w:szCs w:val="21"/>
          <w:highlight w:val="white"/>
        </w:rPr>
      </w:pPr>
      <w:r w:rsidRPr="007A31C5">
        <w:rPr>
          <w:rFonts w:ascii="Arial" w:eastAsia="Helvetica Neue" w:hAnsi="Arial" w:cs="Arial"/>
          <w:i/>
          <w:color w:val="000000"/>
          <w:sz w:val="24"/>
          <w:szCs w:val="21"/>
          <w:highlight w:val="white"/>
        </w:rPr>
        <w:t xml:space="preserve">Пример: Форматы файлов, кодировки, гипертекстовые структуры. </w:t>
      </w:r>
    </w:p>
    <w:p w:rsidR="00C94305" w:rsidRPr="007A31C5" w:rsidRDefault="001D03C2" w:rsidP="002247CD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9"/>
        <w:rPr>
          <w:rFonts w:ascii="Arial" w:eastAsia="Arial" w:hAnsi="Arial" w:cs="Arial"/>
          <w:color w:val="000000"/>
          <w:sz w:val="32"/>
          <w:szCs w:val="24"/>
        </w:rPr>
      </w:pPr>
      <w:r w:rsidRPr="007A31C5">
        <w:rPr>
          <w:rFonts w:ascii="Arial" w:eastAsia="Helvetica Neue" w:hAnsi="Arial" w:cs="Arial"/>
          <w:b w:val="0"/>
          <w:color w:val="000000"/>
          <w:sz w:val="24"/>
          <w:szCs w:val="21"/>
          <w:highlight w:val="white"/>
        </w:rPr>
        <w:t>[ГОСТ Р 52292—2004, статья 6.3.1]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 xml:space="preserve"> </w:t>
      </w:r>
      <w:r w:rsidR="004672F2" w:rsidRPr="007A31C5">
        <w:rPr>
          <w:rFonts w:ascii="Arial" w:eastAsia="Arial" w:hAnsi="Arial" w:cs="Arial"/>
          <w:color w:val="000000"/>
        </w:rPr>
        <w:t>—</w:t>
      </w:r>
      <w:r w:rsidRPr="007A31C5">
        <w:rPr>
          <w:rFonts w:ascii="Arial" w:eastAsia="Arial" w:hAnsi="Arial" w:cs="Arial"/>
          <w:color w:val="000000"/>
        </w:rPr>
        <w:t xml:space="preserve"> существуют открытые (общедоступные, свободные от лицензионных ограничений) и закрытые (лицензируемые) форматы (данных).</w:t>
      </w:r>
    </w:p>
    <w:p w:rsidR="00C94305" w:rsidRPr="007A31C5" w:rsidRDefault="001D03C2" w:rsidP="002247CD">
      <w:pPr>
        <w:pStyle w:val="1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8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 данные: 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Предоставление информации в формализованном виде, пригодном для передачи, интерпретации или обработки </w:t>
      </w:r>
      <w:proofErr w:type="gramStart"/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людьми</w:t>
      </w:r>
      <w:proofErr w:type="gramEnd"/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или компьютерами (автоматизированными системами).</w:t>
      </w:r>
    </w:p>
    <w:p w:rsidR="00C94305" w:rsidRPr="007A31C5" w:rsidRDefault="001D03C2" w:rsidP="002247CD">
      <w:pPr>
        <w:pStyle w:val="1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9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набор данных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Функциональные, технические и технико-экономические, социальные, логистические и другие виды данных, которые определяют характеристики составной части информационной модели.</w:t>
      </w:r>
    </w:p>
    <w:p w:rsidR="00C94305" w:rsidRPr="007A31C5" w:rsidRDefault="001D03C2" w:rsidP="002247CD">
      <w:pPr>
        <w:pStyle w:val="1"/>
        <w:ind w:left="0" w:firstLine="709"/>
        <w:jc w:val="both"/>
        <w:rPr>
          <w:rFonts w:ascii="Arial" w:eastAsia="Arial" w:hAnsi="Arial" w:cs="Arial"/>
          <w:b w:val="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10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сценарий применения ТИМ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b w:val="0"/>
          <w:sz w:val="24"/>
          <w:szCs w:val="24"/>
        </w:rPr>
        <w:t>Формализованное описание задач, ролей, средств и методов достижения определенных целей инвестиционно-строительных проектов, реализующихся с применением ТИМ.</w:t>
      </w:r>
    </w:p>
    <w:p w:rsidR="00C94305" w:rsidRPr="007A31C5" w:rsidRDefault="001D03C2" w:rsidP="002247CD">
      <w:pPr>
        <w:ind w:firstLine="709"/>
        <w:rPr>
          <w:rFonts w:ascii="Arial" w:eastAsia="Arial" w:hAnsi="Arial" w:cs="Arial"/>
          <w:b/>
          <w:i/>
          <w:sz w:val="24"/>
        </w:rPr>
      </w:pPr>
      <w:r w:rsidRPr="007A31C5">
        <w:rPr>
          <w:rFonts w:ascii="Arial" w:eastAsia="Arial" w:hAnsi="Arial" w:cs="Arial"/>
          <w:b/>
          <w:i/>
          <w:sz w:val="24"/>
        </w:rPr>
        <w:t>Пример — Описание бизнес-процессов с использованием спецификации BPMN</w:t>
      </w:r>
      <w:r w:rsidRPr="007A31C5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Pr="007A31C5">
        <w:rPr>
          <w:rFonts w:ascii="Arial" w:eastAsia="Arial" w:hAnsi="Arial" w:cs="Arial"/>
          <w:b/>
          <w:i/>
          <w:sz w:val="24"/>
        </w:rPr>
        <w:t xml:space="preserve">.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lastRenderedPageBreak/>
        <w:t>11 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модель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Структурированное упрощенное представление реальности (предмета, явления, процесса) в какой-либо форме (например, в математической, физической, символической, графической или дескриптивной), предназначенное для изучения определённых свойств и характеристик этой реальности.</w:t>
      </w:r>
    </w:p>
    <w:p w:rsidR="00C94305" w:rsidRPr="007A31C5" w:rsidRDefault="001D03C2" w:rsidP="002247CD">
      <w:pPr>
        <w:pStyle w:val="1"/>
        <w:keepNext w:val="0"/>
        <w:widowControl w:val="0"/>
        <w:spacing w:before="0" w:after="0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12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субъект моделирования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:</w:t>
      </w:r>
      <w:r w:rsidRPr="007A31C5">
        <w:rPr>
          <w:rFonts w:ascii="Arial" w:hAnsi="Arial" w:cs="Arial"/>
        </w:rPr>
        <w:t xml:space="preserve"> 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Человек или группа людей, создающих и изучающих объект моделирования и/или его модель.</w:t>
      </w:r>
    </w:p>
    <w:p w:rsidR="00C94305" w:rsidRPr="007A31C5" w:rsidRDefault="001D03C2" w:rsidP="002247CD">
      <w:pPr>
        <w:pStyle w:val="1"/>
        <w:spacing w:before="0" w:after="0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13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94305" w:rsidRPr="007A31C5" w:rsidRDefault="002247CD" w:rsidP="002247CD">
      <w:pPr>
        <w:pStyle w:val="1"/>
        <w:keepNext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рабочее пространство </w:t>
      </w:r>
      <w:r w:rsidR="001D03C2" w:rsidRPr="007A31C5">
        <w:rPr>
          <w:rFonts w:ascii="Arial" w:eastAsia="Arial" w:hAnsi="Arial" w:cs="Arial"/>
          <w:b w:val="0"/>
          <w:color w:val="000000"/>
          <w:sz w:val="24"/>
          <w:szCs w:val="24"/>
        </w:rPr>
        <w:t>(</w:t>
      </w:r>
      <w:proofErr w:type="spellStart"/>
      <w:r w:rsidR="001D03C2" w:rsidRPr="007A31C5">
        <w:rPr>
          <w:rFonts w:ascii="Arial" w:eastAsia="Arial" w:hAnsi="Arial" w:cs="Arial"/>
          <w:b w:val="0"/>
          <w:color w:val="000000"/>
          <w:sz w:val="24"/>
          <w:szCs w:val="24"/>
        </w:rPr>
        <w:t>workspace</w:t>
      </w:r>
      <w:proofErr w:type="spellEnd"/>
      <w:r w:rsidR="001D03C2" w:rsidRPr="007A31C5">
        <w:rPr>
          <w:rFonts w:ascii="Arial" w:eastAsia="Arial" w:hAnsi="Arial" w:cs="Arial"/>
          <w:b w:val="0"/>
          <w:color w:val="000000"/>
          <w:sz w:val="24"/>
          <w:szCs w:val="24"/>
        </w:rPr>
        <w:t>): Часть территории, где осуществляется трудовая деятельность</w:t>
      </w:r>
      <w:r w:rsidR="001D03C2" w:rsidRPr="007A31C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94305" w:rsidRPr="007A31C5" w:rsidRDefault="001D03C2" w:rsidP="002247CD">
      <w:pPr>
        <w:pStyle w:val="1"/>
        <w:keepNext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pacing w:val="20"/>
          <w:sz w:val="24"/>
          <w:szCs w:val="24"/>
        </w:rPr>
        <w:t>Примечание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— К части территории могут относиться: корпуса, здания, сооружения, помещения, участки, площадки и т.д.</w:t>
      </w:r>
    </w:p>
    <w:p w:rsidR="00C94305" w:rsidRPr="007A31C5" w:rsidRDefault="001D03C2" w:rsidP="002247CD">
      <w:pPr>
        <w:pStyle w:val="1"/>
        <w:keepNext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firstLine="709"/>
        <w:rPr>
          <w:rFonts w:ascii="Arial" w:eastAsia="Arial" w:hAnsi="Arial" w:cs="Arial"/>
          <w:color w:val="000000"/>
          <w:sz w:val="32"/>
          <w:szCs w:val="24"/>
        </w:rPr>
      </w:pPr>
      <w:r w:rsidRPr="007A31C5">
        <w:rPr>
          <w:rFonts w:ascii="Arial" w:eastAsia="Helvetica Neue" w:hAnsi="Arial" w:cs="Arial"/>
          <w:b w:val="0"/>
          <w:color w:val="000000"/>
          <w:sz w:val="24"/>
          <w:szCs w:val="21"/>
          <w:highlight w:val="white"/>
        </w:rPr>
        <w:t>[ГОСТ Р 56906—2016, пункт 3.3</w:t>
      </w:r>
      <w:r w:rsidRPr="007A31C5">
        <w:rPr>
          <w:rFonts w:ascii="Arial" w:eastAsia="Helvetica Neue" w:hAnsi="Arial" w:cs="Arial"/>
          <w:color w:val="000000"/>
          <w:sz w:val="24"/>
          <w:szCs w:val="21"/>
          <w:highlight w:val="white"/>
        </w:rPr>
        <w:t>]</w:t>
      </w:r>
    </w:p>
    <w:p w:rsidR="00C94305" w:rsidRPr="007A31C5" w:rsidRDefault="001D03C2" w:rsidP="002247CD">
      <w:pPr>
        <w:pStyle w:val="1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14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94305" w:rsidRPr="007A31C5" w:rsidRDefault="001D03C2" w:rsidP="002247CD">
      <w:pPr>
        <w:pStyle w:val="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пространство—время (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space-time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>)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: Концептуальная модель, имеющая свойства четырехмерного математического пространства и используемая </w:t>
      </w:r>
      <w:proofErr w:type="gramStart"/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для описания</w:t>
      </w:r>
      <w:proofErr w:type="gramEnd"/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всего существующего физически.</w:t>
      </w:r>
    </w:p>
    <w:p w:rsidR="00C94305" w:rsidRPr="007A31C5" w:rsidRDefault="001D03C2" w:rsidP="002247CD">
      <w:pPr>
        <w:pStyle w:val="1"/>
        <w:keepNext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firstLine="709"/>
        <w:rPr>
          <w:rFonts w:ascii="Arial" w:eastAsia="Arial" w:hAnsi="Arial" w:cs="Arial"/>
          <w:color w:val="000000"/>
          <w:sz w:val="32"/>
          <w:szCs w:val="24"/>
        </w:rPr>
      </w:pPr>
      <w:r w:rsidRPr="007A31C5">
        <w:rPr>
          <w:rFonts w:ascii="Arial" w:eastAsia="Helvetica Neue" w:hAnsi="Arial" w:cs="Arial"/>
          <w:b w:val="0"/>
          <w:color w:val="000000"/>
          <w:sz w:val="24"/>
          <w:szCs w:val="21"/>
          <w:highlight w:val="white"/>
        </w:rPr>
        <w:t>[ГОСТ IEC 60050-113- 2015, пункт 113-01-01]</w:t>
      </w:r>
    </w:p>
    <w:p w:rsidR="00C94305" w:rsidRPr="007A31C5" w:rsidRDefault="001D03C2" w:rsidP="002247CD">
      <w:pPr>
        <w:pStyle w:val="1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15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94305" w:rsidRPr="007A31C5" w:rsidRDefault="001D03C2" w:rsidP="002247CD">
      <w:pPr>
        <w:pStyle w:val="1"/>
        <w:keepLines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пространство (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space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>):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Трехмерное подпространство пространства—времени в случае, когда тремя декартовыми (прямоугольными) координатами являются величины длины и которое в определенном месте может считаться как Эвклидово пространство.</w:t>
      </w:r>
    </w:p>
    <w:p w:rsidR="00C94305" w:rsidRPr="007A31C5" w:rsidRDefault="001D03C2" w:rsidP="002247CD">
      <w:pPr>
        <w:pStyle w:val="1"/>
        <w:keepNext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firstLine="709"/>
        <w:rPr>
          <w:rFonts w:ascii="Arial" w:eastAsia="Arial" w:hAnsi="Arial" w:cs="Arial"/>
          <w:color w:val="000000"/>
          <w:sz w:val="32"/>
          <w:szCs w:val="24"/>
        </w:rPr>
      </w:pPr>
      <w:r w:rsidRPr="007A31C5">
        <w:rPr>
          <w:rFonts w:ascii="Arial" w:eastAsia="Helvetica Neue" w:hAnsi="Arial" w:cs="Arial"/>
          <w:b w:val="0"/>
          <w:color w:val="000000"/>
          <w:sz w:val="24"/>
          <w:szCs w:val="21"/>
          <w:highlight w:val="white"/>
        </w:rPr>
        <w:t>[ГОСТ IEC 60050-113- 2015, п. 113-01-02]</w:t>
      </w:r>
    </w:p>
    <w:p w:rsidR="00C94305" w:rsidRPr="007A31C5" w:rsidRDefault="001D03C2" w:rsidP="004672F2">
      <w:pPr>
        <w:pStyle w:val="1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16 </w:t>
      </w:r>
    </w:p>
    <w:p w:rsidR="00C94305" w:rsidRPr="007A31C5" w:rsidRDefault="001D03C2" w:rsidP="004672F2">
      <w:pPr>
        <w:pStyle w:val="1"/>
        <w:keepNext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время (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time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>):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Одномерное подпространство пространства—времени, которое в определенном месте является ортогональным к пространству.</w:t>
      </w:r>
    </w:p>
    <w:p w:rsidR="00C94305" w:rsidRPr="007A31C5" w:rsidRDefault="001D03C2" w:rsidP="004672F2">
      <w:pPr>
        <w:pStyle w:val="1"/>
        <w:keepNext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firstLine="709"/>
        <w:rPr>
          <w:rFonts w:ascii="Arial" w:eastAsia="Arial" w:hAnsi="Arial" w:cs="Arial"/>
          <w:color w:val="000000"/>
          <w:sz w:val="32"/>
          <w:szCs w:val="24"/>
        </w:rPr>
      </w:pPr>
      <w:r w:rsidRPr="007A31C5">
        <w:rPr>
          <w:rFonts w:ascii="Arial" w:eastAsia="Helvetica Neue" w:hAnsi="Arial" w:cs="Arial"/>
          <w:b w:val="0"/>
          <w:color w:val="000000"/>
          <w:sz w:val="24"/>
          <w:szCs w:val="21"/>
          <w:highlight w:val="white"/>
        </w:rPr>
        <w:t>[ГОСТ IEC 60050-113- 2015, п. 113-01-03]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7A31C5">
        <w:rPr>
          <w:rFonts w:ascii="Arial" w:eastAsia="Arial" w:hAnsi="Arial" w:cs="Arial"/>
          <w:sz w:val="24"/>
          <w:szCs w:val="24"/>
        </w:rPr>
        <w:t>17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технологический процесс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: Система взаимосвязанных технологических операций, выполняющихся с момента возникновения исходных данных до получения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lastRenderedPageBreak/>
        <w:t>нужного результата и включающих в себя ресурсы (люди, машины и механизмы, материалы) и технологии, для производства работ или оказания услуг, в рамках имею</w:t>
      </w:r>
      <w:r w:rsidRPr="007A31C5">
        <w:rPr>
          <w:rFonts w:ascii="Arial" w:eastAsia="Arial" w:hAnsi="Arial" w:cs="Arial"/>
          <w:sz w:val="24"/>
          <w:szCs w:val="24"/>
        </w:rPr>
        <w:t>щихся ограничений.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18 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элементарный технологический процесс (технологическая операция)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Наименьшая часть технологического процесса, обладающая всеми его свойствами. Дальнейшая декомпозиция технологической операции приводит к потере признаков, характерных для метода, положенного в основу данной технологии.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19 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управление информацией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: Деятельность, направленная на обеспечение своевременного предоставления полной и достоверной информации заинтересованным сторонам для ее использования по назначению с учетом защиты от несанкционированного доступа.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 xml:space="preserve"> — Управление информацией может включать (не ограничиваясь) создание, получение, подтверждение, преобразование, сохранения, восстановление, распространение необходимой информации в системе.</w:t>
      </w:r>
    </w:p>
    <w:p w:rsidR="00C94305" w:rsidRPr="007A31C5" w:rsidRDefault="001D03C2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28"/>
          <w:szCs w:val="28"/>
        </w:rPr>
      </w:pPr>
      <w:r w:rsidRPr="007A31C5">
        <w:rPr>
          <w:rFonts w:ascii="Arial" w:eastAsia="Arial" w:hAnsi="Arial" w:cs="Arial"/>
          <w:b/>
          <w:color w:val="000000"/>
          <w:sz w:val="28"/>
          <w:szCs w:val="28"/>
        </w:rPr>
        <w:t>Объект моделирования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20 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объект моделирования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Любой предмет, процесс или явление</w:t>
      </w:r>
      <w:r w:rsidRPr="007A31C5"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, которые изучаются с помощью методов и средств моделирования.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21 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объект информационного моделирования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Предмет, процесс и/или явление</w:t>
      </w:r>
      <w:r w:rsidRPr="007A31C5">
        <w:rPr>
          <w:rFonts w:ascii="Arial" w:eastAsia="Arial" w:hAnsi="Arial" w:cs="Arial"/>
          <w:color w:val="000000"/>
          <w:sz w:val="16"/>
          <w:szCs w:val="16"/>
          <w:vertAlign w:val="superscript"/>
        </w:rPr>
        <w:footnoteReference w:id="2"/>
      </w:r>
      <w:r w:rsidRPr="007A31C5">
        <w:rPr>
          <w:rFonts w:ascii="Arial" w:eastAsia="Arial" w:hAnsi="Arial" w:cs="Arial"/>
          <w:color w:val="000000"/>
          <w:sz w:val="24"/>
          <w:szCs w:val="24"/>
        </w:rPr>
        <w:t>, которые описываются и изучаются с помощью методов и средств информационного моделирования (технологий информационного моделирования).</w:t>
      </w:r>
    </w:p>
    <w:p w:rsidR="00C94305" w:rsidRPr="007A31C5" w:rsidRDefault="001D03C2" w:rsidP="004672F2">
      <w:pPr>
        <w:pStyle w:val="1"/>
        <w:keepNext w:val="0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22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 объект пространственного планирования, 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ОПП: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Совокупность поверхности территории и (или) акватории, а также воздушное пространство над и подземное пространство под данной поверхностью, с учётом возможностей ведения хозяйственной деятельности человека и социально-экономических отношений, а также природно-экологических факторов.</w:t>
      </w:r>
    </w:p>
    <w:p w:rsidR="00C94305" w:rsidRPr="007A31C5" w:rsidRDefault="001D03C2" w:rsidP="004672F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pacing w:val="20"/>
        </w:rPr>
      </w:pPr>
      <w:r w:rsidRPr="007A31C5">
        <w:rPr>
          <w:rFonts w:ascii="Arial" w:eastAsia="Arial" w:hAnsi="Arial" w:cs="Arial"/>
          <w:color w:val="000000"/>
          <w:spacing w:val="20"/>
        </w:rPr>
        <w:t xml:space="preserve">Примечание </w:t>
      </w:r>
      <w:r w:rsidR="004672F2" w:rsidRPr="007A31C5">
        <w:rPr>
          <w:rFonts w:ascii="Arial" w:eastAsia="Arial" w:hAnsi="Arial" w:cs="Arial"/>
          <w:color w:val="000000"/>
          <w:spacing w:val="20"/>
        </w:rPr>
        <w:t>—</w:t>
      </w:r>
      <w:r w:rsidRPr="007A31C5">
        <w:rPr>
          <w:rFonts w:ascii="Arial" w:eastAsia="Arial" w:hAnsi="Arial" w:cs="Arial"/>
          <w:color w:val="000000"/>
          <w:spacing w:val="20"/>
        </w:rPr>
        <w:t xml:space="preserve"> </w:t>
      </w:r>
      <w:r w:rsidRPr="007A31C5">
        <w:rPr>
          <w:rFonts w:ascii="Arial" w:eastAsia="Arial" w:hAnsi="Arial" w:cs="Arial"/>
          <w:color w:val="000000"/>
        </w:rPr>
        <w:t>Частным случаем является объект территориального планирования</w:t>
      </w:r>
      <w:r w:rsidRPr="007A31C5">
        <w:rPr>
          <w:rFonts w:ascii="Arial" w:eastAsia="Arial" w:hAnsi="Arial" w:cs="Arial"/>
          <w:color w:val="000000"/>
          <w:spacing w:val="20"/>
        </w:rPr>
        <w:t xml:space="preserve"> </w:t>
      </w:r>
    </w:p>
    <w:p w:rsidR="00C94305" w:rsidRPr="007A31C5" w:rsidRDefault="001D03C2">
      <w:pPr>
        <w:keepNext/>
        <w:ind w:firstLine="709"/>
        <w:rPr>
          <w:rFonts w:ascii="Arial" w:eastAsia="Arial" w:hAnsi="Arial" w:cs="Arial"/>
          <w:b/>
          <w:sz w:val="28"/>
          <w:szCs w:val="28"/>
        </w:rPr>
      </w:pPr>
      <w:r w:rsidRPr="007A31C5">
        <w:rPr>
          <w:rFonts w:ascii="Arial" w:eastAsia="Arial" w:hAnsi="Arial" w:cs="Arial"/>
          <w:b/>
          <w:sz w:val="28"/>
          <w:szCs w:val="28"/>
        </w:rPr>
        <w:lastRenderedPageBreak/>
        <w:t>Информационное моделирование</w:t>
      </w:r>
    </w:p>
    <w:p w:rsidR="00C94305" w:rsidRPr="007A31C5" w:rsidRDefault="001D03C2">
      <w:pPr>
        <w:spacing w:line="360" w:lineRule="auto"/>
        <w:ind w:firstLine="709"/>
        <w:jc w:val="both"/>
        <w:rPr>
          <w:rFonts w:ascii="Arial" w:eastAsia="Arial" w:hAnsi="Arial" w:cs="Arial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23 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информационное моделирование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information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modeling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>):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Процесс комплексного анализа ОИМ с целью создания информационной модели и управления её жизненным циклом</w:t>
      </w:r>
      <w:r w:rsidRPr="007A31C5">
        <w:rPr>
          <w:rFonts w:ascii="Arial" w:eastAsia="Arial" w:hAnsi="Arial" w:cs="Arial"/>
        </w:rPr>
        <w:t xml:space="preserve"> </w:t>
      </w:r>
    </w:p>
    <w:p w:rsidR="00C94305" w:rsidRPr="007A31C5" w:rsidRDefault="001D03C2">
      <w:pPr>
        <w:keepNext/>
        <w:spacing w:line="360" w:lineRule="auto"/>
        <w:ind w:firstLine="709"/>
        <w:jc w:val="both"/>
        <w:rPr>
          <w:rFonts w:ascii="Arial" w:eastAsia="Arial" w:hAnsi="Arial" w:cs="Arial"/>
        </w:rPr>
      </w:pPr>
      <w:r w:rsidRPr="007A31C5">
        <w:rPr>
          <w:rFonts w:ascii="Arial" w:eastAsia="Arial" w:hAnsi="Arial" w:cs="Arial"/>
          <w:spacing w:val="20"/>
        </w:rPr>
        <w:t>Примечания</w:t>
      </w:r>
      <w:r w:rsidRPr="007A31C5">
        <w:rPr>
          <w:rFonts w:ascii="Arial" w:eastAsia="Arial" w:hAnsi="Arial" w:cs="Arial"/>
        </w:rPr>
        <w:t>:</w:t>
      </w:r>
    </w:p>
    <w:p w:rsidR="00C94305" w:rsidRPr="007A31C5" w:rsidRDefault="001D03C2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</w:rPr>
        <w:t>1 </w:t>
      </w:r>
      <w:proofErr w:type="gramStart"/>
      <w:r w:rsidRPr="007A31C5">
        <w:rPr>
          <w:rFonts w:ascii="Arial" w:eastAsia="Arial" w:hAnsi="Arial" w:cs="Arial"/>
          <w:color w:val="000000"/>
        </w:rPr>
        <w:t>В</w:t>
      </w:r>
      <w:proofErr w:type="gramEnd"/>
      <w:r w:rsidRPr="007A31C5">
        <w:rPr>
          <w:rFonts w:ascii="Arial" w:eastAsia="Arial" w:hAnsi="Arial" w:cs="Arial"/>
          <w:color w:val="000000"/>
        </w:rPr>
        <w:t xml:space="preserve"> основе информационного моделирования лежит междисциплинарный подход к управлению информацией об объекте моделирования и информационной модели.</w:t>
      </w:r>
    </w:p>
    <w:p w:rsidR="00C94305" w:rsidRPr="007A31C5" w:rsidRDefault="001D03C2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2 </w:t>
      </w:r>
      <w:proofErr w:type="spellStart"/>
      <w:r w:rsidRPr="007A31C5">
        <w:rPr>
          <w:rFonts w:ascii="Arial" w:eastAsia="Arial" w:hAnsi="Arial" w:cs="Arial"/>
          <w:color w:val="000000"/>
        </w:rPr>
        <w:t>Мультидисциплинарность</w:t>
      </w:r>
      <w:proofErr w:type="spellEnd"/>
      <w:r w:rsidRPr="007A31C5">
        <w:rPr>
          <w:rFonts w:ascii="Arial" w:eastAsia="Arial" w:hAnsi="Arial" w:cs="Arial"/>
          <w:color w:val="000000"/>
        </w:rPr>
        <w:t xml:space="preserve"> </w:t>
      </w:r>
      <w:r w:rsidR="004672F2" w:rsidRPr="007A31C5">
        <w:rPr>
          <w:rFonts w:ascii="Arial" w:eastAsia="Arial" w:hAnsi="Arial" w:cs="Arial"/>
          <w:color w:val="000000"/>
        </w:rPr>
        <w:t>—</w:t>
      </w:r>
      <w:r w:rsidRPr="007A31C5">
        <w:rPr>
          <w:rFonts w:ascii="Arial" w:eastAsia="Arial" w:hAnsi="Arial" w:cs="Arial"/>
          <w:color w:val="000000"/>
        </w:rPr>
        <w:t xml:space="preserve"> интеграция нескольких физических процессов в один [1]. Развитие </w:t>
      </w:r>
      <w:proofErr w:type="spellStart"/>
      <w:r w:rsidRPr="007A31C5">
        <w:rPr>
          <w:rFonts w:ascii="Arial" w:eastAsia="Arial" w:hAnsi="Arial" w:cs="Arial"/>
          <w:color w:val="000000"/>
        </w:rPr>
        <w:t>мультидисциплинарности</w:t>
      </w:r>
      <w:proofErr w:type="spellEnd"/>
      <w:r w:rsidRPr="007A31C5">
        <w:rPr>
          <w:rFonts w:ascii="Arial" w:eastAsia="Arial" w:hAnsi="Arial" w:cs="Arial"/>
          <w:color w:val="000000"/>
        </w:rPr>
        <w:t xml:space="preserve"> — прямой путь к предельно корректному описанию реального физического мира [2], и это подводит нас к понятию адекватности моделей.</w:t>
      </w:r>
    </w:p>
    <w:p w:rsidR="00C94305" w:rsidRPr="007A31C5" w:rsidRDefault="001D03C2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3 </w:t>
      </w:r>
      <w:proofErr w:type="spellStart"/>
      <w:r w:rsidRPr="007A31C5">
        <w:rPr>
          <w:rFonts w:ascii="Arial" w:eastAsia="Arial" w:hAnsi="Arial" w:cs="Arial"/>
          <w:color w:val="000000"/>
        </w:rPr>
        <w:t>Междисциплинарность</w:t>
      </w:r>
      <w:proofErr w:type="spellEnd"/>
      <w:r w:rsidRPr="007A31C5">
        <w:rPr>
          <w:rFonts w:ascii="Arial" w:eastAsia="Arial" w:hAnsi="Arial" w:cs="Arial"/>
          <w:color w:val="000000"/>
        </w:rPr>
        <w:t xml:space="preserve"> </w:t>
      </w:r>
      <w:r w:rsidR="004672F2" w:rsidRPr="007A31C5">
        <w:rPr>
          <w:rFonts w:ascii="Arial" w:eastAsia="Arial" w:hAnsi="Arial" w:cs="Arial"/>
          <w:color w:val="000000"/>
        </w:rPr>
        <w:t>—</w:t>
      </w:r>
      <w:r w:rsidRPr="007A31C5">
        <w:rPr>
          <w:rFonts w:ascii="Arial" w:eastAsia="Arial" w:hAnsi="Arial" w:cs="Arial"/>
          <w:color w:val="000000"/>
        </w:rPr>
        <w:t xml:space="preserve"> вид знания, включающий методологию и терминологию более чем одной научной дисциплины для рассмотрения определенной темы, проблемы или явления [3].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24 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технологии информационного моделирования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, ТИМ: систематизированные знания и методы, а также средства, применяемые для информационного моделирования.</w:t>
      </w:r>
    </w:p>
    <w:p w:rsidR="00C94305" w:rsidRPr="007A31C5" w:rsidRDefault="001D03C2" w:rsidP="004672F2">
      <w:pPr>
        <w:pStyle w:val="1"/>
        <w:keepNext w:val="0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25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 уровень внедрения технологий информационного моделирования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b w:val="0"/>
          <w:color w:val="000000"/>
          <w:sz w:val="24"/>
          <w:szCs w:val="24"/>
        </w:rPr>
        <w:t xml:space="preserve">Взвешенная оценка по совокупности аспектов: уровень детализации, параметризации и компьютерного моделирования в рамках информационного моделирования, квалификация специалистов и организационная готовность к применению технологий информационного моделирования, наличие и уровень проработки процессов информационного моделирования с учетом возможных рисков.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  <w:r w:rsidRPr="007A31C5">
        <w:rPr>
          <w:rFonts w:ascii="Arial" w:eastAsia="Arial" w:hAnsi="Arial" w:cs="Arial"/>
          <w:b/>
          <w:sz w:val="28"/>
          <w:szCs w:val="28"/>
        </w:rPr>
        <w:t>Информационная модель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26 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, ИМ:</w:t>
      </w:r>
      <w:r w:rsidRPr="007A31C5">
        <w:rPr>
          <w:rFonts w:ascii="Arial" w:hAnsi="Arial" w:cs="Arial"/>
        </w:rPr>
        <w:t xml:space="preserve"> </w:t>
      </w:r>
      <w:r w:rsidRPr="007A31C5">
        <w:rPr>
          <w:rFonts w:ascii="Arial" w:eastAsia="Arial" w:hAnsi="Arial" w:cs="Arial"/>
          <w:sz w:val="24"/>
          <w:szCs w:val="24"/>
        </w:rPr>
        <w:t>Структурированное представление объекта моделирования в виде множества наборов данных и отношений между ними в пространстве-времени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27 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 объекта капитального строительства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: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lastRenderedPageBreak/>
        <w:t>проектирования, строительства, реконструкции, капитального ремонта, эксплуатации и (или) сноса объекта капитального строительства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28 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 территории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4672F2" w:rsidRPr="007A31C5">
        <w:rPr>
          <w:rFonts w:ascii="Arial" w:hAnsi="Arial" w:cs="Arial"/>
        </w:rPr>
        <w:t>—</w:t>
      </w:r>
      <w:r w:rsidRPr="007A31C5">
        <w:rPr>
          <w:rFonts w:ascii="Arial" w:hAnsi="Arial" w:cs="Arial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информационная модель ОПП, созданная с применением средств и методов г</w:t>
      </w:r>
      <w:r w:rsidR="004672F2" w:rsidRPr="007A31C5">
        <w:rPr>
          <w:rFonts w:ascii="Arial" w:eastAsia="Arial" w:hAnsi="Arial" w:cs="Arial"/>
          <w:color w:val="000000"/>
          <w:sz w:val="24"/>
          <w:szCs w:val="24"/>
        </w:rPr>
        <w:t>еоинформационного моделирования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, включая ЦММ, набор пространственных данных и другие данные, отражающую реальный процесс изменения состояния ОМ в зависимости от различных пространственных отн</w:t>
      </w:r>
      <w:r w:rsidR="004672F2" w:rsidRPr="007A31C5">
        <w:rPr>
          <w:rFonts w:ascii="Arial" w:eastAsia="Arial" w:hAnsi="Arial" w:cs="Arial"/>
          <w:color w:val="000000"/>
          <w:sz w:val="24"/>
          <w:szCs w:val="24"/>
        </w:rPr>
        <w:t>ошений и способов представления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29 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концептуальная информационная модель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принципиальные проектные решений и обеспечивающая возможность определения визуальных характеристик будущего объекта и пространственного расположения, а также определяющая принципиальную взаимосвязь требований с элементами информационной модели.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30 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проектная информационная модель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: Информационная модель, содержащая проектные решения и соответствующая требованиям, при этом обеспечена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прослеживаемость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требований.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 xml:space="preserve"> — С проектной информационной моделью могут быть связаны различные варианты представления информационной модели, в том числе: чертежи, спецификации и другие виды документов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31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 ресурсно-технологическая информационная модель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(РТИМ): Динамическая информационная модель технологического процесса.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32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строительная информационная модель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Структурированное представление процесса создания, изменения и/или ликвидации объекта моделирования в виде множества наборов данных и отношений между ними в пространстве-времени.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 xml:space="preserve"> </w:t>
      </w:r>
      <w:r w:rsidR="004672F2" w:rsidRPr="007A31C5">
        <w:rPr>
          <w:rFonts w:ascii="Arial" w:eastAsia="Arial" w:hAnsi="Arial" w:cs="Arial"/>
          <w:color w:val="000000"/>
        </w:rPr>
        <w:t>—</w:t>
      </w:r>
      <w:r w:rsidRPr="007A31C5">
        <w:rPr>
          <w:rFonts w:ascii="Arial" w:eastAsia="Arial" w:hAnsi="Arial" w:cs="Arial"/>
          <w:color w:val="000000"/>
        </w:rPr>
        <w:t xml:space="preserve"> Строительная информационная модель отвечает на вопросы: что, в каком объёме, каким образом, в какие сроки и какими ресурсами должно быть построено</w:t>
      </w:r>
      <w:r w:rsidRPr="007A31C5">
        <w:rPr>
          <w:rFonts w:ascii="Arial" w:hAnsi="Arial" w:cs="Arial"/>
        </w:rPr>
        <w:t xml:space="preserve"> (</w:t>
      </w:r>
      <w:r w:rsidRPr="007A31C5">
        <w:rPr>
          <w:rFonts w:ascii="Arial" w:eastAsia="Arial" w:hAnsi="Arial" w:cs="Arial"/>
          <w:color w:val="000000"/>
        </w:rPr>
        <w:t>и/или реконструировано/модернизировано), а также обеспечивает представление текущего статуса выполнения работ и затраченных ресурсов; прогнозные оценки по срокам и ресурсам.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33 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исполнительная информационная модель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информацию о результатах строительного производства, результаты измерений и испытаний во взаимосвязи с элементами проектной информационной модели. Также данная модель содержит данные паспортов изделий и материалов, либо ссылки на эти документы.</w:t>
      </w:r>
    </w:p>
    <w:p w:rsidR="00C94305" w:rsidRPr="007A31C5" w:rsidRDefault="001D03C2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spacing w:val="20"/>
        </w:rPr>
        <w:lastRenderedPageBreak/>
        <w:t>Примечание</w:t>
      </w:r>
      <w:r w:rsidRPr="007A31C5">
        <w:rPr>
          <w:rFonts w:ascii="Arial" w:eastAsia="Arial" w:hAnsi="Arial" w:cs="Arial"/>
        </w:rPr>
        <w:t> — </w:t>
      </w:r>
      <w:r w:rsidRPr="007A31C5">
        <w:rPr>
          <w:rFonts w:ascii="Arial" w:eastAsia="Arial" w:hAnsi="Arial" w:cs="Arial"/>
          <w:color w:val="000000"/>
        </w:rPr>
        <w:t>Модель соответствующая построенному/смонтированному (а также после ремонта/реконструкции/модернизации) объекту капитального строительства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34 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эксплуатационная информационная модель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информацию обеспечения технологии эксплуатации объекта моделирования, включая ресурсно-технологическую информационную модель.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35 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 вывода из эксплуатации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информацию обеспечения технологии вывода из эксплуатации ОМ, включая ресурсно-технологические и технологические информационные модели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36 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 сноса и демонтажа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Структурированное представление процесса создания, изменения и/или ликвидации объекта моделирования в виде множества наборов данных и отношений между ними в пространстве-времени, содержащее информацию обеспечения технологии строительного производства с целью демонтажа объекта моделирования, включая ресурсно-технологическую информационную модель.</w:t>
      </w:r>
    </w:p>
    <w:p w:rsidR="0064474E" w:rsidRPr="007A31C5" w:rsidRDefault="0064474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37</w:t>
      </w:r>
    </w:p>
    <w:p w:rsidR="00C94305" w:rsidRPr="007A31C5" w:rsidRDefault="001D03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адекватность модели: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Соответствие модели моделируемому изделию (процессу, явлению) по обоснованному перечню характеристик.</w:t>
      </w:r>
    </w:p>
    <w:p w:rsidR="00C94305" w:rsidRPr="007A31C5" w:rsidRDefault="001D03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[ГОСТ Р 57700.37—2021, пункт 3.1.]</w:t>
      </w:r>
    </w:p>
    <w:p w:rsidR="00C94305" w:rsidRPr="007A31C5" w:rsidRDefault="001D03C2" w:rsidP="0064474E">
      <w:pPr>
        <w:spacing w:before="120"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> — Понятие адекватности было введено [4], под адекватностью понимается: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1) правильное качественное описание объекта по выбранным характеристикам;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2) правильное количественное описание объекта по выбранным характеристикам с некоторой разумной степенью точности.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При этом можно говорить не просто об адекватности модели, но и о большей или меньшей адекватности — степени адекватности, которая является долей истинности модели относительно выбранной характеристики изучаемого объекта. Степень адекватности может принимать численные значения от 0 (полная неадекватность, т.е. отсутствие связи между моделью и объектом моделирования) до 1 (полная адекватность). Адекватность может быть достигнута, когда в моделируемых ситуациях поведение модели объекта совпадает с поведением реального объекта.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lastRenderedPageBreak/>
        <w:t>38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верификация информационной модели</w:t>
      </w:r>
      <w:r w:rsidRPr="007A31C5"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footnoteReference w:id="3"/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: Набор структурированных проверок информационной модели, направленных на проверку соответствия представления пространственных и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временныx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данных, а также компьютерных моделей установленным нормам и информационным требованиям.</w:t>
      </w:r>
    </w:p>
    <w:p w:rsidR="00C94305" w:rsidRPr="007A31C5" w:rsidRDefault="001D03C2">
      <w:pPr>
        <w:keepNext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39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</w:t>
      </w:r>
      <w:proofErr w:type="spellStart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валидация</w:t>
      </w:r>
      <w:proofErr w:type="spellEnd"/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информационной модели</w:t>
      </w:r>
      <w:r w:rsidRPr="007A31C5"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footnoteReference w:id="4"/>
      </w:r>
      <w:r w:rsidRPr="007A31C5">
        <w:rPr>
          <w:rFonts w:ascii="Arial" w:eastAsia="Arial" w:hAnsi="Arial" w:cs="Arial"/>
          <w:color w:val="000000"/>
          <w:sz w:val="24"/>
          <w:szCs w:val="24"/>
        </w:rPr>
        <w:t>: Набор структурированных проверок информационной модели, направленных на обеспечение соответствия информации и компьютерных моделей предъявляемым к ним информационным требованиям, а также соответствия требований, применяемых в проекте, нормативным и техническим требованиям, установленным в техническом задании.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40 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управление информационной моделью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Деятельность, направленная на обеспечение формирования (создания), идентификации, кодирования, классификации, подтверждения, преобразования, сохранения, восстановления, распространения информационной модели и/или ее элементов и компонентов.</w:t>
      </w:r>
    </w:p>
    <w:p w:rsidR="00C94305" w:rsidRPr="007A31C5" w:rsidRDefault="001D03C2">
      <w:pPr>
        <w:keepNext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41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дефект (информационной модели)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Каждое единичное отступление от проектных решений или неисполнение требований норм.</w:t>
      </w:r>
    </w:p>
    <w:p w:rsidR="00C94305" w:rsidRPr="007A31C5" w:rsidRDefault="001D03C2">
      <w:pPr>
        <w:keepNext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42 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коллизия информационной модели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Дефект, содержащийся в информационной модели и заключающийся в пространственном или ином пересечении двух или более элементов информационной модели.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7A31C5">
        <w:rPr>
          <w:rFonts w:ascii="Arial" w:eastAsia="Arial" w:hAnsi="Arial" w:cs="Arial"/>
          <w:spacing w:val="20"/>
        </w:rPr>
        <w:t>Примечание</w:t>
      </w:r>
      <w:r w:rsidRPr="007A31C5">
        <w:rPr>
          <w:rFonts w:ascii="Arial" w:eastAsia="Arial" w:hAnsi="Arial" w:cs="Arial"/>
        </w:rPr>
        <w:t xml:space="preserve"> </w:t>
      </w:r>
      <w:r w:rsidR="004672F2" w:rsidRPr="007A31C5">
        <w:rPr>
          <w:rFonts w:ascii="Arial" w:eastAsia="Arial" w:hAnsi="Arial" w:cs="Arial"/>
        </w:rPr>
        <w:t>—</w:t>
      </w:r>
      <w:r w:rsidRPr="007A31C5">
        <w:rPr>
          <w:rFonts w:ascii="Arial" w:eastAsia="Arial" w:hAnsi="Arial" w:cs="Arial"/>
        </w:rPr>
        <w:t xml:space="preserve"> Коллизии разделяют на пространственные, временные, междисциплинарные и логические.</w:t>
      </w:r>
    </w:p>
    <w:p w:rsidR="00CE350E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</w:rPr>
        <w:t>43 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схема данных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CE350E" w:rsidRPr="007A31C5">
        <w:rPr>
          <w:rFonts w:ascii="Arial" w:eastAsia="Arial" w:hAnsi="Arial" w:cs="Arial"/>
          <w:color w:val="000000"/>
          <w:sz w:val="24"/>
          <w:szCs w:val="24"/>
        </w:rPr>
        <w:t>О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бъектно-ориентированн</w:t>
      </w:r>
      <w:r w:rsidR="00CE350E" w:rsidRPr="007A31C5">
        <w:rPr>
          <w:rFonts w:ascii="Arial" w:eastAsia="Arial" w:hAnsi="Arial" w:cs="Arial"/>
          <w:color w:val="000000"/>
          <w:sz w:val="24"/>
          <w:szCs w:val="24"/>
        </w:rPr>
        <w:t>ая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иерархи</w:t>
      </w:r>
      <w:r w:rsidR="00CE350E" w:rsidRPr="007A31C5">
        <w:rPr>
          <w:rFonts w:ascii="Arial" w:eastAsia="Arial" w:hAnsi="Arial" w:cs="Arial"/>
          <w:color w:val="000000"/>
          <w:sz w:val="24"/>
          <w:szCs w:val="24"/>
        </w:rPr>
        <w:t>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элементов </w:t>
      </w:r>
      <w:r w:rsidR="00CE350E" w:rsidRPr="007A31C5">
        <w:rPr>
          <w:rFonts w:ascii="Arial" w:eastAsia="Arial" w:hAnsi="Arial" w:cs="Arial"/>
          <w:color w:val="000000"/>
          <w:sz w:val="24"/>
          <w:szCs w:val="24"/>
        </w:rPr>
        <w:t>информационной модели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, соответствующих элементам </w:t>
      </w:r>
      <w:r w:rsidR="00CE350E" w:rsidRPr="007A31C5">
        <w:rPr>
          <w:rFonts w:ascii="Arial" w:eastAsia="Arial" w:hAnsi="Arial" w:cs="Arial"/>
          <w:color w:val="000000"/>
          <w:sz w:val="24"/>
          <w:szCs w:val="24"/>
        </w:rPr>
        <w:t>объекта моделирования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, а также совокупность атрибутов и компьюте</w:t>
      </w:r>
      <w:r w:rsidR="00CE350E" w:rsidRPr="007A31C5">
        <w:rPr>
          <w:rFonts w:ascii="Arial" w:eastAsia="Arial" w:hAnsi="Arial" w:cs="Arial"/>
          <w:color w:val="000000"/>
          <w:sz w:val="24"/>
          <w:szCs w:val="24"/>
        </w:rPr>
        <w:t>рных моделей, связанных с ними.</w:t>
      </w:r>
    </w:p>
    <w:p w:rsidR="00C94305" w:rsidRPr="007A31C5" w:rsidRDefault="00CE350E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7A31C5">
        <w:rPr>
          <w:rFonts w:ascii="Arial" w:eastAsia="Arial" w:hAnsi="Arial" w:cs="Arial"/>
          <w:spacing w:val="20"/>
        </w:rPr>
        <w:lastRenderedPageBreak/>
        <w:t>Примечание</w:t>
      </w:r>
      <w:r w:rsidRPr="007A31C5">
        <w:rPr>
          <w:rFonts w:ascii="Arial" w:eastAsia="Arial" w:hAnsi="Arial" w:cs="Arial"/>
        </w:rPr>
        <w:t xml:space="preserve"> — </w:t>
      </w:r>
      <w:r w:rsidR="001D03C2" w:rsidRPr="007A31C5">
        <w:rPr>
          <w:rFonts w:ascii="Arial" w:eastAsia="Arial" w:hAnsi="Arial" w:cs="Arial"/>
          <w:color w:val="000000"/>
          <w:szCs w:val="24"/>
        </w:rPr>
        <w:t>Также схема данных определяет правила преобразования данных информационной модели для формирования различных варианто</w:t>
      </w:r>
      <w:r w:rsidRPr="007A31C5">
        <w:rPr>
          <w:rFonts w:ascii="Arial" w:eastAsia="Arial" w:hAnsi="Arial" w:cs="Arial"/>
          <w:color w:val="000000"/>
          <w:szCs w:val="24"/>
        </w:rPr>
        <w:t>в</w:t>
      </w:r>
      <w:r w:rsidR="001D03C2" w:rsidRPr="007A31C5">
        <w:rPr>
          <w:rFonts w:ascii="Arial" w:eastAsia="Arial" w:hAnsi="Arial" w:cs="Arial"/>
          <w:color w:val="000000"/>
          <w:szCs w:val="24"/>
        </w:rPr>
        <w:t xml:space="preserve"> представления в графическом виде или в виде электронных документов.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6" w:name="_1t3h5sf" w:colFirst="0" w:colLast="0"/>
      <w:bookmarkEnd w:id="6"/>
      <w:r w:rsidRPr="007A31C5">
        <w:rPr>
          <w:rFonts w:ascii="Arial" w:eastAsia="Arial" w:hAnsi="Arial" w:cs="Arial"/>
          <w:color w:val="000000"/>
          <w:sz w:val="24"/>
          <w:szCs w:val="24"/>
        </w:rPr>
        <w:t>44 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элемент информационной модели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Объектно-ориентированное представление системы, подсистемы и/или структурного элемента объекта моделирования.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Примечания</w:t>
      </w:r>
      <w:r w:rsidRPr="007A31C5">
        <w:rPr>
          <w:rFonts w:ascii="Arial" w:eastAsia="Arial" w:hAnsi="Arial" w:cs="Arial"/>
          <w:color w:val="000000"/>
        </w:rPr>
        <w:t xml:space="preserve">: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1 Процессы рассматриваются как один из структурных элементов объекта моделирования.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2 К системам также относятся архитектурно-строительные конструкции.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3 Часть системы, которая имеет свою внутреннюю структуру и, возможно, свою, более узкую, цель существования называют подсистемой.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45 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компонент информационной модели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Объектно-ориентированное представление совокупности системы, подсистем и/или структурных элементов объекта моделирования с целью агрегации информации и организации справочных данных.</w:t>
      </w:r>
    </w:p>
    <w:p w:rsidR="00C94305" w:rsidRPr="007A31C5" w:rsidRDefault="001D03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 xml:space="preserve"> — </w:t>
      </w:r>
      <w:r w:rsidR="0064474E" w:rsidRPr="007A31C5">
        <w:rPr>
          <w:rFonts w:ascii="Arial" w:eastAsia="Arial" w:hAnsi="Arial" w:cs="Arial"/>
          <w:color w:val="000000"/>
        </w:rPr>
        <w:t>К</w:t>
      </w:r>
      <w:r w:rsidRPr="007A31C5">
        <w:rPr>
          <w:rFonts w:ascii="Arial" w:eastAsia="Arial" w:hAnsi="Arial" w:cs="Arial"/>
          <w:color w:val="000000"/>
        </w:rPr>
        <w:t xml:space="preserve">омпоненты информационной модели предназначены в первую очередь для организации и упрощения информационного моделирования в </w:t>
      </w:r>
      <w:r w:rsidR="0064474E" w:rsidRPr="007A31C5">
        <w:rPr>
          <w:rFonts w:ascii="Arial" w:eastAsia="Arial" w:hAnsi="Arial" w:cs="Arial"/>
          <w:color w:val="000000"/>
        </w:rPr>
        <w:t>системах автоматизированного проектирования (</w:t>
      </w:r>
      <w:r w:rsidRPr="007A31C5">
        <w:rPr>
          <w:rFonts w:ascii="Arial" w:eastAsia="Arial" w:hAnsi="Arial" w:cs="Arial"/>
          <w:color w:val="000000"/>
        </w:rPr>
        <w:t>САПР</w:t>
      </w:r>
      <w:r w:rsidR="0064474E" w:rsidRPr="007A31C5">
        <w:rPr>
          <w:rFonts w:ascii="Arial" w:eastAsia="Arial" w:hAnsi="Arial" w:cs="Arial"/>
          <w:color w:val="000000"/>
        </w:rPr>
        <w:t>)</w:t>
      </w:r>
      <w:r w:rsidRPr="007A31C5">
        <w:rPr>
          <w:rFonts w:ascii="Arial" w:eastAsia="Arial" w:hAnsi="Arial" w:cs="Arial"/>
          <w:color w:val="000000"/>
        </w:rPr>
        <w:t xml:space="preserve"> и построения библиотек нормативно-справочной информации. В частности, «сборки» в конструкторском понимании являются компонентами информационной модели.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46 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цифровой актив: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нематериальный актив, который является цифровым представлением физического актива. Цифровой актив имеет исключительно цифровое содержание и цифровую форму представления, обладает ценностью и правом на использование.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 xml:space="preserve"> — </w:t>
      </w:r>
      <w:r w:rsidR="0064474E" w:rsidRPr="007A31C5">
        <w:rPr>
          <w:rFonts w:ascii="Arial" w:eastAsia="Arial" w:hAnsi="Arial" w:cs="Arial"/>
          <w:color w:val="000000"/>
        </w:rPr>
        <w:t>Д</w:t>
      </w:r>
      <w:r w:rsidRPr="007A31C5">
        <w:rPr>
          <w:rFonts w:ascii="Arial" w:eastAsia="Arial" w:hAnsi="Arial" w:cs="Arial"/>
          <w:color w:val="000000"/>
        </w:rPr>
        <w:t>анные, не имеющие или лишенные права на использование не являются цифровым активом.</w:t>
      </w:r>
    </w:p>
    <w:p w:rsidR="00C94305" w:rsidRPr="007A31C5" w:rsidRDefault="00C9430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C94305" w:rsidRPr="007A31C5" w:rsidRDefault="001D03C2">
      <w:pPr>
        <w:keepNext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28"/>
          <w:szCs w:val="28"/>
        </w:rPr>
      </w:pPr>
      <w:r w:rsidRPr="007A31C5">
        <w:rPr>
          <w:rFonts w:ascii="Arial" w:eastAsia="Arial" w:hAnsi="Arial" w:cs="Arial"/>
          <w:b/>
          <w:color w:val="000000"/>
          <w:sz w:val="28"/>
          <w:szCs w:val="28"/>
        </w:rPr>
        <w:t>Жизненный цикл</w:t>
      </w:r>
    </w:p>
    <w:p w:rsidR="00C94305" w:rsidRPr="007A31C5" w:rsidRDefault="001D03C2" w:rsidP="006447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47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жизненный цикл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; ЖЦ</w:t>
      </w:r>
      <w:r w:rsidRPr="007A31C5">
        <w:rPr>
          <w:rFonts w:ascii="Arial" w:eastAsia="Arial" w:hAnsi="Arial" w:cs="Arial"/>
          <w:i/>
          <w:color w:val="000000"/>
          <w:sz w:val="20"/>
          <w:szCs w:val="20"/>
        </w:rPr>
        <w:t xml:space="preserve">: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Развитие системы, продукции, услуги, проекта или другой создаваемой человеком сущности от замысла до списания.</w:t>
      </w:r>
    </w:p>
    <w:p w:rsidR="00C94305" w:rsidRPr="007A31C5" w:rsidRDefault="001D03C2" w:rsidP="006447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Примечание</w:t>
      </w:r>
      <w:r w:rsidRPr="007A31C5">
        <w:rPr>
          <w:rFonts w:ascii="Arial" w:eastAsia="Arial" w:hAnsi="Arial" w:cs="Arial"/>
          <w:color w:val="000000"/>
        </w:rPr>
        <w:t> — Момент времени, определяющий завершение стадии жизненного цикла либо возврат к предыдущей стадии называют точкой принятия решения.</w:t>
      </w:r>
    </w:p>
    <w:p w:rsidR="00C94305" w:rsidRPr="007A31C5" w:rsidRDefault="001D03C2" w:rsidP="00CE350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lastRenderedPageBreak/>
        <w:t>48 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жизненный цикл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(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объекта моделирования и/или информационной модели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):</w:t>
      </w:r>
      <w:r w:rsidRPr="007A31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Совокупность последовательно наступающих стадий развития объекта моделирования и/или информационной модели.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49 </w:t>
      </w:r>
      <w:r w:rsidRPr="007A31C5">
        <w:rPr>
          <w:rFonts w:ascii="Arial" w:eastAsia="Arial" w:hAnsi="Arial" w:cs="Arial"/>
          <w:b/>
          <w:sz w:val="24"/>
          <w:szCs w:val="24"/>
        </w:rPr>
        <w:t>точка принятия решения</w:t>
      </w:r>
      <w:r w:rsidRPr="007A31C5">
        <w:rPr>
          <w:rFonts w:ascii="Arial" w:eastAsia="Arial" w:hAnsi="Arial" w:cs="Arial"/>
          <w:sz w:val="24"/>
          <w:szCs w:val="24"/>
        </w:rPr>
        <w:t xml:space="preserve">: Момент времени, определяющий завершение стадии жизненного цикла, в который происходят процессы верификации, </w:t>
      </w:r>
      <w:proofErr w:type="spellStart"/>
      <w:r w:rsidRPr="007A31C5">
        <w:rPr>
          <w:rFonts w:ascii="Arial" w:eastAsia="Arial" w:hAnsi="Arial" w:cs="Arial"/>
          <w:sz w:val="24"/>
          <w:szCs w:val="24"/>
        </w:rPr>
        <w:t>валидации</w:t>
      </w:r>
      <w:proofErr w:type="spellEnd"/>
      <w:r w:rsidRPr="007A31C5">
        <w:rPr>
          <w:rFonts w:ascii="Arial" w:eastAsia="Arial" w:hAnsi="Arial" w:cs="Arial"/>
          <w:sz w:val="24"/>
          <w:szCs w:val="24"/>
        </w:rPr>
        <w:t xml:space="preserve"> результатов деятельности, а также принятие решения о переходе на следующую стадию, либо возврат к предыдущей стадии (этапу).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50 </w:t>
      </w:r>
      <w:r w:rsidRPr="007A31C5">
        <w:rPr>
          <w:rFonts w:ascii="Arial" w:eastAsia="Arial" w:hAnsi="Arial" w:cs="Arial"/>
          <w:b/>
          <w:sz w:val="24"/>
          <w:szCs w:val="24"/>
        </w:rPr>
        <w:t>фаза жизненного цикла</w:t>
      </w:r>
      <w:r w:rsidRPr="007A31C5">
        <w:rPr>
          <w:rFonts w:ascii="Arial" w:eastAsia="Arial" w:hAnsi="Arial" w:cs="Arial"/>
          <w:sz w:val="24"/>
          <w:szCs w:val="24"/>
        </w:rPr>
        <w:t>: Временной интервал развития объекта моделирования и/или информационной модели, определенный точками начала и завершения, объединяющий несколько стадий жизненного цикла.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51</w:t>
      </w:r>
      <w:r w:rsidRPr="007A31C5">
        <w:rPr>
          <w:rFonts w:ascii="Arial" w:eastAsia="Arial" w:hAnsi="Arial" w:cs="Arial"/>
          <w:b/>
          <w:sz w:val="24"/>
          <w:szCs w:val="24"/>
        </w:rPr>
        <w:t> стадия жизненного цикла</w:t>
      </w:r>
      <w:r w:rsidRPr="007A31C5">
        <w:rPr>
          <w:rFonts w:ascii="Arial" w:eastAsia="Arial" w:hAnsi="Arial" w:cs="Arial"/>
          <w:sz w:val="24"/>
          <w:szCs w:val="24"/>
        </w:rPr>
        <w:t xml:space="preserve">: Период в пределах жизненного цикла некоторого объекта, который относится к состоянию его описания или реализации.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b/>
        </w:rPr>
      </w:pPr>
      <w:r w:rsidRPr="007A31C5">
        <w:rPr>
          <w:rFonts w:ascii="Arial" w:eastAsia="Arial" w:hAnsi="Arial" w:cs="Arial"/>
          <w:spacing w:val="20"/>
        </w:rPr>
        <w:t>Примечание</w:t>
      </w:r>
      <w:r w:rsidRPr="007A31C5">
        <w:rPr>
          <w:rFonts w:ascii="Arial" w:eastAsia="Arial" w:hAnsi="Arial" w:cs="Arial"/>
        </w:rPr>
        <w:t xml:space="preserve"> </w:t>
      </w:r>
      <w:r w:rsidR="004672F2" w:rsidRPr="007A31C5">
        <w:rPr>
          <w:rFonts w:ascii="Arial" w:eastAsia="Arial" w:hAnsi="Arial" w:cs="Arial"/>
        </w:rPr>
        <w:t>—</w:t>
      </w:r>
      <w:r w:rsidRPr="007A31C5">
        <w:rPr>
          <w:rFonts w:ascii="Arial" w:eastAsia="Arial" w:hAnsi="Arial" w:cs="Arial"/>
        </w:rPr>
        <w:t xml:space="preserve"> Составная часть фазы развития объекта моделирования и/или информационной модели, определенная точками начала и точкой принятия решения. Внутри стадии может быть разделение на этапы.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A31C5">
        <w:rPr>
          <w:rFonts w:ascii="Arial" w:eastAsia="Arial" w:hAnsi="Arial" w:cs="Arial"/>
          <w:sz w:val="24"/>
          <w:szCs w:val="24"/>
        </w:rPr>
        <w:t>52</w:t>
      </w:r>
      <w:r w:rsidRPr="007A31C5">
        <w:rPr>
          <w:rFonts w:ascii="Arial" w:eastAsia="Arial" w:hAnsi="Arial" w:cs="Arial"/>
          <w:b/>
          <w:sz w:val="24"/>
          <w:szCs w:val="24"/>
        </w:rPr>
        <w:t> этап жизненного цикла</w:t>
      </w:r>
      <w:r w:rsidRPr="007A31C5">
        <w:rPr>
          <w:rFonts w:ascii="Arial" w:eastAsia="Arial" w:hAnsi="Arial" w:cs="Arial"/>
          <w:sz w:val="24"/>
          <w:szCs w:val="24"/>
        </w:rPr>
        <w:t>:</w:t>
      </w:r>
      <w:r w:rsidRPr="007A31C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sz w:val="24"/>
          <w:szCs w:val="24"/>
        </w:rPr>
        <w:t>Составная часть стадии развития объекта моделирования и/или информационной модели, определенная точками начала и завершения</w:t>
      </w:r>
      <w:r w:rsidR="00CE350E" w:rsidRPr="007A31C5">
        <w:rPr>
          <w:rFonts w:ascii="Arial" w:eastAsia="Arial" w:hAnsi="Arial" w:cs="Arial"/>
          <w:sz w:val="24"/>
          <w:szCs w:val="24"/>
        </w:rPr>
        <w:t>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53 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управление жизненным циклом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Состоит из управления конфигурацией, управления инженерной документацией, управления жизненным циклом продукта и управления информацией</w:t>
      </w:r>
      <w:r w:rsidRPr="007A31C5">
        <w:rPr>
          <w:rFonts w:ascii="Arial" w:eastAsia="Arial" w:hAnsi="Arial" w:cs="Arial"/>
          <w:sz w:val="24"/>
          <w:szCs w:val="24"/>
        </w:rPr>
        <w:t xml:space="preserve"> об объекте моделирования и/или информационной модели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C94305" w:rsidRPr="007A31C5" w:rsidRDefault="001D03C2">
      <w:pPr>
        <w:keepNext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28"/>
          <w:szCs w:val="28"/>
        </w:rPr>
      </w:pPr>
      <w:r w:rsidRPr="007A31C5">
        <w:rPr>
          <w:rFonts w:ascii="Arial" w:eastAsia="Arial" w:hAnsi="Arial" w:cs="Arial"/>
          <w:b/>
          <w:color w:val="000000"/>
          <w:sz w:val="28"/>
          <w:szCs w:val="28"/>
        </w:rPr>
        <w:t xml:space="preserve">Единое информационное пространство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54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единое информационное пространство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; ЕИП: Совокупность баз и банков данных, технологий их ведения и использования, информационно-телекоммуникационных систем и сетей, функционирующих на основе единых принципов и по общим правилам, обеспечивающим информационное взаимодействие организаций и граждан, а также удовлетворение их информационных потребностей.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  <w:spacing w:val="20"/>
        </w:rPr>
        <w:t>Примечания</w:t>
      </w:r>
      <w:r w:rsidR="0064474E" w:rsidRPr="007A31C5">
        <w:rPr>
          <w:rFonts w:ascii="Arial" w:eastAsia="Arial" w:hAnsi="Arial" w:cs="Arial"/>
          <w:color w:val="000000"/>
        </w:rPr>
        <w:t>:</w:t>
      </w:r>
      <w:r w:rsidRPr="007A31C5">
        <w:rPr>
          <w:rFonts w:ascii="Arial" w:eastAsia="Arial" w:hAnsi="Arial" w:cs="Arial"/>
          <w:color w:val="000000"/>
        </w:rPr>
        <w:t xml:space="preserve">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1 Единое информационное пространство складывается из следующих главных компонентов: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lastRenderedPageBreak/>
        <w:t>- информационные ресурсы, содержащие данные, сведения и знания, зафиксированные на соответствующих носителях информации;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- организационные структуры, обеспечивающие функционирование и развитие единого информационного пространства, в частности, сбор, обработку, хранение, распространение, поиск и передачу информации;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</w:rPr>
        <w:t>- средства информационного взаимодействия граждан и организаций, в том числе программно-технические средства и организационно-нормативные документы, обеспечивающие доступ к информационным ресурсам на основе соответствующих информационных технологий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7A31C5">
        <w:rPr>
          <w:rFonts w:ascii="Arial" w:eastAsia="Arial" w:hAnsi="Arial" w:cs="Arial"/>
          <w:color w:val="000000"/>
        </w:rPr>
        <w:t>2 Единое информационное пространство может включать в себя постоянно или временно множество сред общих данных.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55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доверенный транспорт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: информационно-коммуникационная система, обеспечивающая гарантированную, аутентифицированную доставку данных между информационными системами.</w:t>
      </w:r>
    </w:p>
    <w:p w:rsidR="00C94305" w:rsidRPr="007A31C5" w:rsidRDefault="001D03C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56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C94305" w:rsidRPr="007A31C5" w:rsidRDefault="001D03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информационное поле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information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field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>):</w:t>
      </w: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Совокупность информации, требований, документов проекта, накапливаемых в процессе жизненного цикла объекта или проекта. </w:t>
      </w:r>
    </w:p>
    <w:p w:rsidR="00C94305" w:rsidRPr="007A31C5" w:rsidRDefault="001D03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[ГОСТ Р 57269—2016, статья 2.4.58]</w:t>
      </w:r>
    </w:p>
    <w:p w:rsidR="00C94305" w:rsidRPr="007A31C5" w:rsidRDefault="001D03C2">
      <w:pPr>
        <w:keepNext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57</w:t>
      </w:r>
    </w:p>
    <w:p w:rsidR="00C94305" w:rsidRPr="007A31C5" w:rsidRDefault="001D03C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360" w:lineRule="auto"/>
        <w:ind w:firstLine="49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b/>
          <w:color w:val="000000"/>
          <w:sz w:val="24"/>
          <w:szCs w:val="24"/>
        </w:rPr>
        <w:t xml:space="preserve">информационная безопасность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information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31C5">
        <w:rPr>
          <w:rFonts w:ascii="Arial" w:eastAsia="Arial" w:hAnsi="Arial" w:cs="Arial"/>
          <w:color w:val="000000"/>
          <w:sz w:val="24"/>
          <w:szCs w:val="24"/>
        </w:rPr>
        <w:t>security</w:t>
      </w:r>
      <w:proofErr w:type="spellEnd"/>
      <w:r w:rsidRPr="007A31C5">
        <w:rPr>
          <w:rFonts w:ascii="Arial" w:eastAsia="Arial" w:hAnsi="Arial" w:cs="Arial"/>
          <w:color w:val="000000"/>
          <w:sz w:val="24"/>
          <w:szCs w:val="24"/>
        </w:rPr>
        <w:t>)</w:t>
      </w:r>
      <w:r w:rsidRPr="007A31C5">
        <w:rPr>
          <w:rFonts w:ascii="Arial" w:eastAsia="Arial" w:hAnsi="Arial" w:cs="Arial"/>
          <w:color w:val="221E1F"/>
          <w:sz w:val="20"/>
          <w:szCs w:val="20"/>
        </w:rPr>
        <w:t xml:space="preserve">: </w:t>
      </w:r>
      <w:r w:rsidRPr="007A31C5">
        <w:rPr>
          <w:rFonts w:ascii="Arial" w:eastAsia="Arial" w:hAnsi="Arial" w:cs="Arial"/>
          <w:color w:val="000000"/>
          <w:sz w:val="24"/>
          <w:szCs w:val="24"/>
        </w:rPr>
        <w:t xml:space="preserve">Сохранение конфиденциальности, целостности и доступности информации. </w:t>
      </w:r>
    </w:p>
    <w:p w:rsidR="00C94305" w:rsidRPr="007A31C5" w:rsidRDefault="0064474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7A31C5">
        <w:rPr>
          <w:rFonts w:ascii="Arial" w:eastAsia="Arial" w:hAnsi="Arial" w:cs="Arial"/>
          <w:spacing w:val="20"/>
        </w:rPr>
        <w:t>Примечани</w:t>
      </w:r>
      <w:r w:rsidR="001D03C2" w:rsidRPr="007A31C5">
        <w:rPr>
          <w:rFonts w:ascii="Arial" w:eastAsia="Arial" w:hAnsi="Arial" w:cs="Arial"/>
          <w:spacing w:val="20"/>
        </w:rPr>
        <w:t>е</w:t>
      </w:r>
      <w:r w:rsidR="001D03C2" w:rsidRPr="007A31C5">
        <w:rPr>
          <w:rFonts w:ascii="Arial" w:eastAsia="Arial" w:hAnsi="Arial" w:cs="Arial"/>
          <w:color w:val="221E1F"/>
          <w:sz w:val="18"/>
          <w:szCs w:val="18"/>
        </w:rPr>
        <w:t xml:space="preserve"> — </w:t>
      </w:r>
      <w:r w:rsidR="001D03C2" w:rsidRPr="007A31C5">
        <w:rPr>
          <w:rFonts w:ascii="Arial" w:eastAsia="Arial" w:hAnsi="Arial" w:cs="Arial"/>
        </w:rPr>
        <w:t xml:space="preserve">Этот термин может включать в себя и другие дополнительные свойства, такие как подлинность, подотчетность, </w:t>
      </w:r>
      <w:proofErr w:type="spellStart"/>
      <w:r w:rsidR="001D03C2" w:rsidRPr="007A31C5">
        <w:rPr>
          <w:rFonts w:ascii="Arial" w:eastAsia="Arial" w:hAnsi="Arial" w:cs="Arial"/>
        </w:rPr>
        <w:t>неотказуемость</w:t>
      </w:r>
      <w:proofErr w:type="spellEnd"/>
      <w:r w:rsidR="001D03C2" w:rsidRPr="007A31C5">
        <w:rPr>
          <w:rFonts w:ascii="Arial" w:eastAsia="Arial" w:hAnsi="Arial" w:cs="Arial"/>
        </w:rPr>
        <w:t xml:space="preserve"> и достоверность.</w:t>
      </w:r>
    </w:p>
    <w:p w:rsidR="00C94305" w:rsidRPr="007A31C5" w:rsidRDefault="001D03C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1C5">
        <w:rPr>
          <w:rFonts w:ascii="Arial" w:eastAsia="Arial" w:hAnsi="Arial" w:cs="Arial"/>
          <w:color w:val="000000"/>
          <w:sz w:val="24"/>
          <w:szCs w:val="24"/>
        </w:rPr>
        <w:t>[ГОСТ Р ИСО/МЭК 27000—2021, статья 3.28]</w:t>
      </w:r>
    </w:p>
    <w:p w:rsidR="00C94305" w:rsidRPr="007A31C5" w:rsidRDefault="00C94305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94305" w:rsidRPr="007A31C5" w:rsidRDefault="001D03C2">
      <w:pPr>
        <w:pStyle w:val="1"/>
        <w:jc w:val="center"/>
        <w:rPr>
          <w:rFonts w:ascii="Arial" w:eastAsia="Arial" w:hAnsi="Arial" w:cs="Arial"/>
          <w:highlight w:val="white"/>
        </w:rPr>
      </w:pPr>
      <w:bookmarkStart w:id="7" w:name="_4d34og8" w:colFirst="0" w:colLast="0"/>
      <w:bookmarkEnd w:id="7"/>
      <w:r w:rsidRPr="007A31C5">
        <w:rPr>
          <w:rFonts w:ascii="Arial" w:hAnsi="Arial" w:cs="Arial"/>
        </w:rPr>
        <w:br w:type="page"/>
      </w:r>
      <w:r w:rsidRPr="007A31C5">
        <w:rPr>
          <w:rFonts w:ascii="Arial" w:eastAsia="Arial" w:hAnsi="Arial" w:cs="Arial"/>
          <w:highlight w:val="white"/>
        </w:rPr>
        <w:lastRenderedPageBreak/>
        <w:t>Алфавитный указатель терминов</w:t>
      </w:r>
      <w:r w:rsidRPr="007A31C5">
        <w:rPr>
          <w:rFonts w:ascii="Arial" w:eastAsia="Arial" w:hAnsi="Arial" w:cs="Arial"/>
          <w:highlight w:val="white"/>
        </w:rPr>
        <w:br/>
        <w:t>на русском языке</w:t>
      </w:r>
    </w:p>
    <w:p w:rsidR="00C94305" w:rsidRPr="007A31C5" w:rsidRDefault="00C943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i/>
          <w:color w:val="FF0000"/>
          <w:highlight w:val="white"/>
        </w:rPr>
      </w:pPr>
    </w:p>
    <w:tbl>
      <w:tblPr>
        <w:tblStyle w:val="a7"/>
        <w:tblW w:w="964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0"/>
        <w:gridCol w:w="1132"/>
      </w:tblGrid>
      <w:tr w:rsidR="00C94305" w:rsidRPr="007A31C5" w:rsidTr="003E0837">
        <w:trPr>
          <w:trHeight w:val="252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адекватность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E6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</w:t>
            </w:r>
            <w:r w:rsidR="00E65ADD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CE350E" w:rsidRPr="007A31C5" w:rsidTr="006669DA">
        <w:trPr>
          <w:trHeight w:val="397"/>
        </w:trPr>
        <w:tc>
          <w:tcPr>
            <w:tcW w:w="8510" w:type="dxa"/>
            <w:shd w:val="clear" w:color="auto" w:fill="auto"/>
          </w:tcPr>
          <w:p w:rsidR="00CE350E" w:rsidRPr="007A31C5" w:rsidRDefault="00CE350E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актив цифровой </w:t>
            </w:r>
          </w:p>
        </w:tc>
        <w:tc>
          <w:tcPr>
            <w:tcW w:w="1132" w:type="dxa"/>
            <w:shd w:val="clear" w:color="auto" w:fill="auto"/>
          </w:tcPr>
          <w:p w:rsidR="00CE350E" w:rsidRPr="007A31C5" w:rsidRDefault="00CE350E" w:rsidP="00666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46</w:t>
            </w:r>
          </w:p>
        </w:tc>
      </w:tr>
      <w:tr w:rsidR="00C94305" w:rsidRPr="007A31C5" w:rsidTr="003E0837">
        <w:trPr>
          <w:trHeight w:val="252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безопасность информационная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</w:t>
            </w:r>
            <w:r w:rsidR="009617C6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C94305" w:rsidRPr="007A31C5" w:rsidTr="003E0837">
        <w:trPr>
          <w:trHeight w:val="252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валидация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E6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</w:t>
            </w:r>
            <w:r w:rsidR="00E65ADD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9</w:t>
            </w:r>
          </w:p>
        </w:tc>
      </w:tr>
      <w:tr w:rsidR="00C94305" w:rsidRPr="007A31C5" w:rsidTr="003E0837">
        <w:trPr>
          <w:trHeight w:val="318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верификация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E6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</w:t>
            </w:r>
            <w:r w:rsidR="00E65ADD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8</w:t>
            </w:r>
          </w:p>
        </w:tc>
      </w:tr>
      <w:tr w:rsidR="00C94305" w:rsidRPr="007A31C5" w:rsidTr="003E0837">
        <w:trPr>
          <w:trHeight w:val="318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16</w:t>
            </w:r>
          </w:p>
        </w:tc>
      </w:tr>
      <w:tr w:rsidR="00C94305" w:rsidRPr="007A31C5" w:rsidTr="003E0837">
        <w:trPr>
          <w:trHeight w:val="259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8</w:t>
            </w:r>
          </w:p>
        </w:tc>
      </w:tr>
      <w:tr w:rsidR="00C94305" w:rsidRPr="007A31C5" w:rsidTr="003E0837">
        <w:trPr>
          <w:trHeight w:val="254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дефект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</w:t>
            </w:r>
          </w:p>
        </w:tc>
      </w:tr>
      <w:tr w:rsidR="00C94305" w:rsidRPr="007A31C5" w:rsidTr="003E0837">
        <w:trPr>
          <w:trHeight w:val="254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деятельность инвестиционно-строительная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</w:t>
            </w:r>
          </w:p>
        </w:tc>
      </w:tr>
      <w:tr w:rsidR="00C94305" w:rsidRPr="007A31C5" w:rsidTr="003E0837">
        <w:trPr>
          <w:trHeight w:val="254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</w:t>
            </w:r>
          </w:p>
        </w:tc>
      </w:tr>
      <w:tr w:rsidR="00C94305" w:rsidRPr="007A31C5" w:rsidTr="003E0837">
        <w:trPr>
          <w:trHeight w:val="2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ЕИП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9F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54</w:t>
            </w:r>
          </w:p>
        </w:tc>
      </w:tr>
      <w:tr w:rsidR="00C94305" w:rsidRPr="007A31C5" w:rsidTr="009F1DF3">
        <w:trPr>
          <w:trHeight w:val="285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ЕСИМ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</w:t>
            </w:r>
          </w:p>
        </w:tc>
      </w:tr>
      <w:tr w:rsidR="00C94305" w:rsidRPr="007A31C5" w:rsidTr="009F1DF3">
        <w:trPr>
          <w:trHeight w:val="292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ЖЦ</w:t>
            </w:r>
            <w:bookmarkStart w:id="8" w:name="_GoBack"/>
            <w:bookmarkEnd w:id="8"/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9F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9F1DF3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C94305" w:rsidRPr="007A31C5" w:rsidTr="009F1DF3">
        <w:trPr>
          <w:trHeight w:val="170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ИМ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26</w:t>
            </w:r>
          </w:p>
        </w:tc>
      </w:tr>
      <w:tr w:rsidR="00C94305" w:rsidRPr="007A31C5" w:rsidTr="003E0837">
        <w:trPr>
          <w:trHeight w:val="404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коллизия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</w:t>
            </w:r>
          </w:p>
        </w:tc>
      </w:tr>
      <w:tr w:rsidR="00C94305" w:rsidRPr="007A31C5" w:rsidTr="003E0837">
        <w:trPr>
          <w:trHeight w:val="404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компонент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</w:t>
            </w:r>
          </w:p>
        </w:tc>
      </w:tr>
      <w:tr w:rsidR="00C94305" w:rsidRPr="007A31C5" w:rsidTr="003E0837">
        <w:trPr>
          <w:trHeight w:val="410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 xml:space="preserve">моделирование информационное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23</w:t>
            </w:r>
          </w:p>
        </w:tc>
      </w:tr>
      <w:tr w:rsidR="00C94305" w:rsidRPr="007A31C5" w:rsidTr="003E0837">
        <w:trPr>
          <w:trHeight w:val="410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11</w:t>
            </w:r>
          </w:p>
        </w:tc>
      </w:tr>
      <w:tr w:rsidR="00C94305" w:rsidRPr="007A31C5" w:rsidTr="003E0837">
        <w:trPr>
          <w:trHeight w:val="417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 xml:space="preserve">модель информационная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26</w:t>
            </w:r>
          </w:p>
        </w:tc>
      </w:tr>
      <w:tr w:rsidR="00E65ADD" w:rsidRPr="007A31C5" w:rsidTr="003E0837">
        <w:trPr>
          <w:trHeight w:val="419"/>
        </w:trPr>
        <w:tc>
          <w:tcPr>
            <w:tcW w:w="8510" w:type="dxa"/>
            <w:shd w:val="clear" w:color="auto" w:fill="auto"/>
          </w:tcPr>
          <w:p w:rsidR="00E65ADD" w:rsidRPr="007A31C5" w:rsidRDefault="00E65AD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модель информационная вывода из эксплуатации</w:t>
            </w:r>
          </w:p>
        </w:tc>
        <w:tc>
          <w:tcPr>
            <w:tcW w:w="1132" w:type="dxa"/>
            <w:shd w:val="clear" w:color="auto" w:fill="auto"/>
          </w:tcPr>
          <w:p w:rsidR="00E65ADD" w:rsidRPr="007A31C5" w:rsidRDefault="00E6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35</w:t>
            </w:r>
          </w:p>
        </w:tc>
      </w:tr>
      <w:tr w:rsidR="00C94305" w:rsidRPr="007A31C5" w:rsidTr="003E0837">
        <w:trPr>
          <w:trHeight w:val="419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модель информационная исполнительная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33</w:t>
            </w:r>
          </w:p>
        </w:tc>
      </w:tr>
      <w:tr w:rsidR="00C94305" w:rsidRPr="007A31C5" w:rsidTr="003E0837">
        <w:trPr>
          <w:trHeight w:val="419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модель информационная концептуальная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29</w:t>
            </w:r>
          </w:p>
        </w:tc>
      </w:tr>
      <w:tr w:rsidR="00C94305" w:rsidRPr="007A31C5" w:rsidTr="003E0837">
        <w:trPr>
          <w:trHeight w:val="419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модель информационная объекта капитального строительства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27</w:t>
            </w:r>
          </w:p>
        </w:tc>
      </w:tr>
      <w:tr w:rsidR="00C94305" w:rsidRPr="007A31C5" w:rsidTr="003E0837">
        <w:trPr>
          <w:trHeight w:val="419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модель информационная проектная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C94305" w:rsidRPr="007A31C5" w:rsidTr="003E0837">
        <w:trPr>
          <w:trHeight w:val="358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модель информационная ресурсно-технологическая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31</w:t>
            </w:r>
          </w:p>
        </w:tc>
      </w:tr>
      <w:tr w:rsidR="00C94305" w:rsidRPr="007A31C5" w:rsidTr="003E0837">
        <w:trPr>
          <w:trHeight w:val="358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модель информационная сноса и демонтажа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E6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</w:t>
            </w:r>
            <w:r w:rsidR="00E65ADD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</w:t>
            </w:r>
          </w:p>
        </w:tc>
      </w:tr>
      <w:tr w:rsidR="00C94305" w:rsidRPr="007A31C5" w:rsidTr="003E0837">
        <w:trPr>
          <w:trHeight w:val="358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модель информационная строительная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32</w:t>
            </w:r>
          </w:p>
        </w:tc>
      </w:tr>
      <w:tr w:rsidR="00C94305" w:rsidRPr="007A31C5" w:rsidTr="003E0837">
        <w:trPr>
          <w:trHeight w:val="358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модель информационная территории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28</w:t>
            </w:r>
          </w:p>
        </w:tc>
      </w:tr>
      <w:tr w:rsidR="00C94305" w:rsidRPr="007A31C5" w:rsidTr="003E0837">
        <w:trPr>
          <w:trHeight w:val="358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модель информационная эксплуатационная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34</w:t>
            </w:r>
          </w:p>
        </w:tc>
      </w:tr>
      <w:tr w:rsidR="00C94305" w:rsidRPr="007A31C5" w:rsidTr="003E0837">
        <w:trPr>
          <w:trHeight w:val="3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набор данных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9</w:t>
            </w:r>
          </w:p>
        </w:tc>
      </w:tr>
      <w:tr w:rsidR="00C94305" w:rsidRPr="007A31C5" w:rsidTr="003E0837">
        <w:trPr>
          <w:trHeight w:val="321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объект информационного моделирования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21</w:t>
            </w:r>
          </w:p>
        </w:tc>
      </w:tr>
      <w:tr w:rsidR="00C94305" w:rsidRPr="007A31C5" w:rsidTr="003E0837">
        <w:trPr>
          <w:trHeight w:val="321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объект моделирования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20</w:t>
            </w:r>
          </w:p>
        </w:tc>
      </w:tr>
      <w:tr w:rsidR="00C94305" w:rsidRPr="007A31C5" w:rsidTr="003E0837">
        <w:trPr>
          <w:trHeight w:val="321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объект пространственного планирования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22</w:t>
            </w:r>
          </w:p>
        </w:tc>
      </w:tr>
      <w:tr w:rsidR="00C94305" w:rsidRPr="007A31C5" w:rsidTr="003E0837">
        <w:trPr>
          <w:trHeight w:val="321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операция технологическая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18</w:t>
            </w:r>
          </w:p>
        </w:tc>
      </w:tr>
      <w:tr w:rsidR="00C94305" w:rsidRPr="007A31C5" w:rsidTr="003E0837">
        <w:trPr>
          <w:trHeight w:val="321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ОПП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22</w:t>
            </w:r>
          </w:p>
        </w:tc>
      </w:tr>
      <w:tr w:rsidR="00C94305" w:rsidRPr="007A31C5" w:rsidTr="003E0837">
        <w:trPr>
          <w:trHeight w:val="321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подход дата-ориентированный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</w:t>
            </w:r>
          </w:p>
        </w:tc>
      </w:tr>
      <w:tr w:rsidR="00C94305" w:rsidRPr="007A31C5" w:rsidTr="003E0837">
        <w:trPr>
          <w:trHeight w:val="321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подход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датацентричный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</w:t>
            </w:r>
          </w:p>
        </w:tc>
      </w:tr>
      <w:tr w:rsidR="00C94305" w:rsidRPr="007A31C5" w:rsidTr="003E0837">
        <w:trPr>
          <w:trHeight w:val="425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 xml:space="preserve">подход </w:t>
            </w:r>
            <w:proofErr w:type="spellStart"/>
            <w:r w:rsidRPr="007A31C5">
              <w:rPr>
                <w:rFonts w:ascii="Arial" w:eastAsia="Arial" w:hAnsi="Arial" w:cs="Arial"/>
                <w:sz w:val="24"/>
                <w:szCs w:val="24"/>
              </w:rPr>
              <w:t>документоориентированный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</w:t>
            </w:r>
          </w:p>
        </w:tc>
      </w:tr>
      <w:tr w:rsidR="00C94305" w:rsidRPr="007A31C5" w:rsidTr="003E0837">
        <w:trPr>
          <w:trHeight w:val="425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 xml:space="preserve">подход </w:t>
            </w:r>
            <w:proofErr w:type="spellStart"/>
            <w:r w:rsidRPr="007A31C5">
              <w:rPr>
                <w:rFonts w:ascii="Arial" w:eastAsia="Arial" w:hAnsi="Arial" w:cs="Arial"/>
                <w:sz w:val="24"/>
                <w:szCs w:val="24"/>
              </w:rPr>
              <w:t>моделеориентированный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</w:p>
        </w:tc>
      </w:tr>
      <w:tr w:rsidR="00C94305" w:rsidRPr="007A31C5" w:rsidTr="003E0837">
        <w:trPr>
          <w:trHeight w:val="425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поле информационное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</w:t>
            </w:r>
            <w:r w:rsidR="009617C6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</w:t>
            </w:r>
          </w:p>
        </w:tc>
      </w:tr>
      <w:tr w:rsidR="00C94305" w:rsidRPr="007A31C5" w:rsidTr="003E0837">
        <w:trPr>
          <w:trHeight w:val="425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пространство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15</w:t>
            </w:r>
          </w:p>
        </w:tc>
      </w:tr>
      <w:tr w:rsidR="00C94305" w:rsidRPr="007A31C5" w:rsidTr="003E0837">
        <w:trPr>
          <w:trHeight w:val="425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пространство—время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14</w:t>
            </w:r>
          </w:p>
        </w:tc>
      </w:tr>
      <w:tr w:rsidR="00C94305" w:rsidRPr="007A31C5" w:rsidTr="003E0837">
        <w:trPr>
          <w:trHeight w:val="2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пространство информационное единое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9F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5</w:t>
            </w:r>
            <w:r w:rsidR="009F1DF3"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4</w:t>
            </w:r>
          </w:p>
        </w:tc>
      </w:tr>
      <w:tr w:rsidR="00C94305" w:rsidRPr="007A31C5" w:rsidTr="003E0837">
        <w:trPr>
          <w:trHeight w:val="2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пространство рабочее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13</w:t>
            </w:r>
          </w:p>
        </w:tc>
      </w:tr>
      <w:tr w:rsidR="00C94305" w:rsidRPr="007A31C5" w:rsidTr="003E0837">
        <w:trPr>
          <w:trHeight w:val="2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 xml:space="preserve">процесс технологический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17</w:t>
            </w:r>
          </w:p>
        </w:tc>
      </w:tr>
      <w:tr w:rsidR="00C94305" w:rsidRPr="007A31C5" w:rsidTr="003E0837">
        <w:trPr>
          <w:trHeight w:val="2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процесс технологический элементарный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18</w:t>
            </w:r>
          </w:p>
        </w:tc>
      </w:tr>
      <w:tr w:rsidR="00C94305" w:rsidRPr="007A31C5" w:rsidTr="003E0837">
        <w:trPr>
          <w:trHeight w:val="2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РТИМ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31</w:t>
            </w:r>
          </w:p>
        </w:tc>
      </w:tr>
      <w:tr w:rsidR="00C94305" w:rsidRPr="007A31C5" w:rsidTr="003E0837">
        <w:trPr>
          <w:trHeight w:val="243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система информационного моделирования единая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</w:rPr>
              <w:t>1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стадия жизненного цикла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51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субъект моделирования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12</w:t>
            </w:r>
          </w:p>
        </w:tc>
      </w:tr>
      <w:tr w:rsidR="00CE350E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E350E" w:rsidRPr="007A31C5" w:rsidRDefault="00CE35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схема данных</w:t>
            </w:r>
          </w:p>
        </w:tc>
        <w:tc>
          <w:tcPr>
            <w:tcW w:w="1132" w:type="dxa"/>
            <w:shd w:val="clear" w:color="auto" w:fill="auto"/>
          </w:tcPr>
          <w:p w:rsidR="00CE350E" w:rsidRPr="007A31C5" w:rsidRDefault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43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сценарий применения ТИМ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10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технологии информационного моделирования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24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ТИМ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24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точка принятия решения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9</w:t>
            </w:r>
          </w:p>
        </w:tc>
      </w:tr>
      <w:tr w:rsidR="009F1DF3" w:rsidRPr="007A31C5" w:rsidTr="006669DA">
        <w:trPr>
          <w:trHeight w:val="254"/>
        </w:trPr>
        <w:tc>
          <w:tcPr>
            <w:tcW w:w="8510" w:type="dxa"/>
            <w:shd w:val="clear" w:color="auto" w:fill="auto"/>
          </w:tcPr>
          <w:p w:rsidR="009F1DF3" w:rsidRPr="007A31C5" w:rsidRDefault="009F1DF3" w:rsidP="009F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транспорт доверенный </w:t>
            </w:r>
          </w:p>
        </w:tc>
        <w:tc>
          <w:tcPr>
            <w:tcW w:w="1132" w:type="dxa"/>
            <w:shd w:val="clear" w:color="auto" w:fill="auto"/>
          </w:tcPr>
          <w:p w:rsidR="009F1DF3" w:rsidRPr="007A31C5" w:rsidRDefault="009F1DF3" w:rsidP="00666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55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управление информацией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19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управление информационной моделью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40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управление жизненным циклом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 w:rsidP="00E65AD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 xml:space="preserve">уровень </w:t>
            </w:r>
            <w:r w:rsidR="00E65ADD" w:rsidRPr="007A31C5">
              <w:rPr>
                <w:rFonts w:ascii="Arial" w:eastAsia="Arial" w:hAnsi="Arial" w:cs="Arial"/>
                <w:sz w:val="24"/>
                <w:szCs w:val="24"/>
              </w:rPr>
              <w:t>внедрения</w:t>
            </w:r>
            <w:r w:rsidRPr="007A31C5">
              <w:rPr>
                <w:rFonts w:ascii="Arial" w:eastAsia="Arial" w:hAnsi="Arial" w:cs="Arial"/>
                <w:sz w:val="24"/>
                <w:szCs w:val="24"/>
              </w:rPr>
              <w:t xml:space="preserve"> технологий информационного моделирования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25</w:t>
            </w:r>
          </w:p>
        </w:tc>
      </w:tr>
      <w:tr w:rsidR="00C94305" w:rsidRPr="007A31C5" w:rsidTr="003E0837">
        <w:trPr>
          <w:trHeight w:val="386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lastRenderedPageBreak/>
              <w:t>фаза жизненного цикла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50</w:t>
            </w:r>
          </w:p>
        </w:tc>
      </w:tr>
      <w:tr w:rsidR="00C94305" w:rsidRPr="007A31C5" w:rsidTr="003E0837">
        <w:trPr>
          <w:trHeight w:val="404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формат (данных)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C94305" w:rsidRPr="007A31C5" w:rsidTr="003E0837">
        <w:trPr>
          <w:trHeight w:val="397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цикл жизненный 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C94305" w:rsidRPr="007A31C5" w:rsidTr="003E0837">
        <w:trPr>
          <w:trHeight w:val="397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цикл жизненный объекта моделирования и/или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8</w:t>
            </w:r>
          </w:p>
        </w:tc>
      </w:tr>
      <w:tr w:rsidR="00C94305" w:rsidRPr="007A31C5" w:rsidTr="003E0837">
        <w:trPr>
          <w:trHeight w:val="397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элемент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1D03C2" w:rsidP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  <w:r w:rsidR="00CE350E"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</w:p>
        </w:tc>
      </w:tr>
      <w:tr w:rsidR="00C94305" w:rsidRPr="007A31C5" w:rsidTr="003E0837">
        <w:trPr>
          <w:trHeight w:val="397"/>
        </w:trPr>
        <w:tc>
          <w:tcPr>
            <w:tcW w:w="8510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этап жизненного цикла</w:t>
            </w:r>
          </w:p>
        </w:tc>
        <w:tc>
          <w:tcPr>
            <w:tcW w:w="1132" w:type="dxa"/>
            <w:shd w:val="clear" w:color="auto" w:fill="auto"/>
          </w:tcPr>
          <w:p w:rsidR="00C94305" w:rsidRPr="007A31C5" w:rsidRDefault="00CE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 w:rsidRPr="007A31C5"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52</w:t>
            </w:r>
          </w:p>
        </w:tc>
      </w:tr>
    </w:tbl>
    <w:p w:rsidR="00C94305" w:rsidRPr="007A31C5" w:rsidRDefault="001D03C2">
      <w:pPr>
        <w:pStyle w:val="1"/>
        <w:pageBreakBefore/>
        <w:jc w:val="center"/>
        <w:rPr>
          <w:rFonts w:ascii="Arial" w:eastAsia="Arial" w:hAnsi="Arial" w:cs="Arial"/>
          <w:highlight w:val="white"/>
        </w:rPr>
      </w:pPr>
      <w:r w:rsidRPr="007A31C5">
        <w:rPr>
          <w:rFonts w:ascii="Arial" w:eastAsia="Arial" w:hAnsi="Arial" w:cs="Arial"/>
          <w:highlight w:val="white"/>
        </w:rPr>
        <w:lastRenderedPageBreak/>
        <w:t>Библиография</w:t>
      </w:r>
    </w:p>
    <w:tbl>
      <w:tblPr>
        <w:tblStyle w:val="a8"/>
        <w:tblW w:w="984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72"/>
        <w:gridCol w:w="2429"/>
        <w:gridCol w:w="6510"/>
        <w:gridCol w:w="236"/>
      </w:tblGrid>
      <w:tr w:rsidR="00C94305" w:rsidRPr="007A31C5" w:rsidTr="003E0837">
        <w:trPr>
          <w:trHeight w:val="400"/>
        </w:trPr>
        <w:tc>
          <w:tcPr>
            <w:tcW w:w="67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[1]</w:t>
            </w:r>
          </w:p>
        </w:tc>
        <w:tc>
          <w:tcPr>
            <w:tcW w:w="8939" w:type="dxa"/>
            <w:gridSpan w:val="2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Болдырев, Юрий, Петухов, Евгений Суперкомпьютерные технологии и их приложения: учебное пособие 2011. C. 1 файл (20,2 Мб).</w:t>
            </w:r>
          </w:p>
        </w:tc>
        <w:tc>
          <w:tcPr>
            <w:tcW w:w="236" w:type="dxa"/>
            <w:shd w:val="clear" w:color="auto" w:fill="auto"/>
          </w:tcPr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C94305" w:rsidRPr="007A31C5" w:rsidTr="003E0837">
        <w:trPr>
          <w:trHeight w:val="400"/>
        </w:trPr>
        <w:tc>
          <w:tcPr>
            <w:tcW w:w="67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[2]</w:t>
            </w:r>
          </w:p>
        </w:tc>
        <w:tc>
          <w:tcPr>
            <w:tcW w:w="8939" w:type="dxa"/>
            <w:gridSpan w:val="2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Самарский А.А. Математическое моделирование и вычислительный эксперимент / Вестник АН СССР. </w:t>
            </w:r>
            <w:r w:rsidR="004672F2"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—</w:t>
            </w: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1979. </w:t>
            </w:r>
            <w:r w:rsidR="004672F2"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—</w:t>
            </w: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5. </w:t>
            </w:r>
            <w:r w:rsidR="004672F2"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—</w:t>
            </w: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С. 38-49.</w:t>
            </w:r>
          </w:p>
        </w:tc>
        <w:tc>
          <w:tcPr>
            <w:tcW w:w="236" w:type="dxa"/>
            <w:shd w:val="clear" w:color="auto" w:fill="auto"/>
          </w:tcPr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C94305" w:rsidRPr="007A31C5" w:rsidTr="003E0837">
        <w:trPr>
          <w:trHeight w:val="400"/>
        </w:trPr>
        <w:tc>
          <w:tcPr>
            <w:tcW w:w="67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[3]</w:t>
            </w:r>
          </w:p>
        </w:tc>
        <w:tc>
          <w:tcPr>
            <w:tcW w:w="8939" w:type="dxa"/>
            <w:gridSpan w:val="2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Jacobs H. H., Borland J. H. The interdisciplinary concept model: Theory and practice // Gifted Child Quarterly. 1986. (30). C. 159</w:t>
            </w:r>
            <w:r w:rsidR="004672F2" w:rsidRPr="007A31C5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—</w:t>
            </w: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163.</w:t>
            </w:r>
          </w:p>
        </w:tc>
        <w:tc>
          <w:tcPr>
            <w:tcW w:w="236" w:type="dxa"/>
            <w:shd w:val="clear" w:color="auto" w:fill="auto"/>
          </w:tcPr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</w:tr>
      <w:tr w:rsidR="00C94305" w:rsidRPr="007A31C5" w:rsidTr="003E0837">
        <w:trPr>
          <w:trHeight w:val="400"/>
        </w:trPr>
        <w:tc>
          <w:tcPr>
            <w:tcW w:w="67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[4]</w:t>
            </w:r>
          </w:p>
        </w:tc>
        <w:tc>
          <w:tcPr>
            <w:tcW w:w="8939" w:type="dxa"/>
            <w:gridSpan w:val="2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Блехман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И.И.,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Мышкис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А.Д.,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Пановко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Я.Г. Прикладная математика: предмет, логика, особенности подходов. </w:t>
            </w:r>
            <w:r w:rsidR="004672F2"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—</w:t>
            </w: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Киев: </w:t>
            </w:r>
            <w:proofErr w:type="spellStart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Наукова</w:t>
            </w:r>
            <w:proofErr w:type="spellEnd"/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думка, 1976. </w:t>
            </w:r>
            <w:r w:rsidR="004672F2"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—</w:t>
            </w: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271 с.</w:t>
            </w:r>
          </w:p>
        </w:tc>
        <w:tc>
          <w:tcPr>
            <w:tcW w:w="236" w:type="dxa"/>
            <w:shd w:val="clear" w:color="auto" w:fill="auto"/>
          </w:tcPr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C94305" w:rsidRPr="007A31C5" w:rsidTr="003E0837">
        <w:trPr>
          <w:trHeight w:val="400"/>
        </w:trPr>
        <w:tc>
          <w:tcPr>
            <w:tcW w:w="67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[5]</w:t>
            </w:r>
          </w:p>
        </w:tc>
        <w:tc>
          <w:tcPr>
            <w:tcW w:w="2429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ГОСТ Р 57412—2017</w:t>
            </w:r>
          </w:p>
        </w:tc>
        <w:tc>
          <w:tcPr>
            <w:tcW w:w="6510" w:type="dxa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Компьютерные модели в процессах разработки, производства и эксплуатации изделий. Общие положения</w:t>
            </w:r>
          </w:p>
        </w:tc>
        <w:tc>
          <w:tcPr>
            <w:tcW w:w="236" w:type="dxa"/>
            <w:shd w:val="clear" w:color="auto" w:fill="auto"/>
          </w:tcPr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C94305" w:rsidRPr="007A31C5" w:rsidTr="003E0837">
        <w:trPr>
          <w:trHeight w:val="400"/>
        </w:trPr>
        <w:tc>
          <w:tcPr>
            <w:tcW w:w="672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2429" w:type="dxa"/>
            <w:shd w:val="clear" w:color="auto" w:fill="auto"/>
          </w:tcPr>
          <w:p w:rsidR="00C94305" w:rsidRPr="007A31C5" w:rsidRDefault="001D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ГОСТ Р ИСО 9000—2015</w:t>
            </w:r>
          </w:p>
        </w:tc>
        <w:tc>
          <w:tcPr>
            <w:tcW w:w="6510" w:type="dxa"/>
            <w:shd w:val="clear" w:color="auto" w:fill="auto"/>
          </w:tcPr>
          <w:p w:rsidR="00C94305" w:rsidRPr="007A31C5" w:rsidRDefault="001D03C2" w:rsidP="0096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7A31C5">
              <w:rPr>
                <w:rFonts w:ascii="Arial" w:eastAsia="Arial" w:hAnsi="Arial" w:cs="Arial"/>
                <w:color w:val="000000"/>
                <w:sz w:val="22"/>
                <w:szCs w:val="22"/>
              </w:rPr>
              <w:t>Системы менеджмента качества. Основные положения и словарь</w:t>
            </w:r>
          </w:p>
        </w:tc>
        <w:tc>
          <w:tcPr>
            <w:tcW w:w="236" w:type="dxa"/>
            <w:shd w:val="clear" w:color="auto" w:fill="auto"/>
          </w:tcPr>
          <w:p w:rsidR="00C94305" w:rsidRPr="007A31C5" w:rsidRDefault="00C9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3E0837" w:rsidRPr="007A31C5" w:rsidRDefault="003E08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highlight w:val="white"/>
        </w:rPr>
        <w:sectPr w:rsidR="003E0837" w:rsidRPr="007A31C5" w:rsidSect="004672F2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134" w:right="1418" w:bottom="1134" w:left="851" w:header="1134" w:footer="1134" w:gutter="0"/>
          <w:pgNumType w:start="1"/>
          <w:cols w:space="720"/>
          <w:titlePg/>
          <w:docGrid w:linePitch="299"/>
        </w:sectPr>
      </w:pPr>
    </w:p>
    <w:tbl>
      <w:tblPr>
        <w:tblStyle w:val="a9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12"/>
        <w:gridCol w:w="1134"/>
        <w:gridCol w:w="1701"/>
      </w:tblGrid>
      <w:tr w:rsidR="00C94305" w:rsidRPr="007A31C5">
        <w:trPr>
          <w:trHeight w:val="704"/>
        </w:trPr>
        <w:tc>
          <w:tcPr>
            <w:tcW w:w="6912" w:type="dxa"/>
            <w:tcBorders>
              <w:top w:val="single" w:sz="4" w:space="0" w:color="000000"/>
            </w:tcBorders>
          </w:tcPr>
          <w:p w:rsidR="00C94305" w:rsidRPr="007A31C5" w:rsidRDefault="001D03C2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16"/>
                <w:szCs w:val="16"/>
              </w:rPr>
              <w:lastRenderedPageBreak/>
              <w:tab/>
            </w:r>
            <w:r w:rsidRPr="007A31C5">
              <w:rPr>
                <w:rFonts w:ascii="Arial" w:eastAsia="Arial" w:hAnsi="Arial" w:cs="Arial"/>
                <w:sz w:val="24"/>
                <w:szCs w:val="24"/>
              </w:rPr>
              <w:t>УДК 004.9:006.354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94305" w:rsidRPr="007A31C5" w:rsidRDefault="001D03C2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ОКС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94305" w:rsidRPr="007A31C5" w:rsidRDefault="001D03C2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01.040</w:t>
            </w:r>
          </w:p>
          <w:p w:rsidR="00C94305" w:rsidRPr="007A31C5" w:rsidRDefault="001D03C2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91.010.01</w:t>
            </w:r>
          </w:p>
          <w:p w:rsidR="00C94305" w:rsidRPr="007A31C5" w:rsidRDefault="001D03C2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35.240.67</w:t>
            </w:r>
          </w:p>
          <w:p w:rsidR="00C94305" w:rsidRPr="007A31C5" w:rsidRDefault="001D03C2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35.240.01</w:t>
            </w:r>
          </w:p>
        </w:tc>
      </w:tr>
      <w:tr w:rsidR="00C94305" w:rsidRPr="007A31C5">
        <w:tc>
          <w:tcPr>
            <w:tcW w:w="9747" w:type="dxa"/>
            <w:gridSpan w:val="3"/>
            <w:tcBorders>
              <w:bottom w:val="single" w:sz="4" w:space="0" w:color="000000"/>
            </w:tcBorders>
          </w:tcPr>
          <w:p w:rsidR="00C94305" w:rsidRPr="007A31C5" w:rsidRDefault="001D03C2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sz w:val="24"/>
                <w:szCs w:val="24"/>
              </w:rPr>
              <w:t>Ключевые слова: единая система информационного моделирования, ЕСИМ, термины и определения</w:t>
            </w:r>
          </w:p>
        </w:tc>
      </w:tr>
    </w:tbl>
    <w:p w:rsidR="00C94305" w:rsidRPr="007A31C5" w:rsidRDefault="00C94305">
      <w:pPr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</w:p>
    <w:p w:rsidR="00C94305" w:rsidRPr="007A31C5" w:rsidRDefault="00C94305">
      <w:pPr>
        <w:spacing w:before="200" w:line="230" w:lineRule="auto"/>
        <w:ind w:firstLine="567"/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9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686"/>
      </w:tblGrid>
      <w:tr w:rsidR="00C94305" w:rsidRPr="007A31C5" w:rsidTr="00230776">
        <w:trPr>
          <w:trHeight w:val="665"/>
        </w:trPr>
        <w:tc>
          <w:tcPr>
            <w:tcW w:w="1838" w:type="dxa"/>
            <w:vAlign w:val="center"/>
          </w:tcPr>
          <w:p w:rsidR="00C94305" w:rsidRPr="007A31C5" w:rsidRDefault="001D03C2">
            <w:pPr>
              <w:spacing w:after="0" w:line="360" w:lineRule="auto"/>
              <w:ind w:firstLine="2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Руководитель разработки:</w:t>
            </w:r>
          </w:p>
        </w:tc>
        <w:tc>
          <w:tcPr>
            <w:tcW w:w="5103" w:type="dxa"/>
            <w:vAlign w:val="center"/>
          </w:tcPr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Частное учреждение</w:t>
            </w:r>
          </w:p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Госкорпорации «Росатом»</w:t>
            </w:r>
          </w:p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«ОЦКС»</w:t>
            </w:r>
          </w:p>
          <w:p w:rsidR="00C94305" w:rsidRPr="007A31C5" w:rsidRDefault="00C9430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C94305" w:rsidRPr="007A31C5" w:rsidRDefault="00C9430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94305" w:rsidRPr="007A31C5" w:rsidRDefault="001D03C2">
            <w:pPr>
              <w:spacing w:after="0" w:line="360" w:lineRule="auto"/>
              <w:ind w:firstLine="1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С.А. Волков</w:t>
            </w:r>
          </w:p>
        </w:tc>
      </w:tr>
      <w:tr w:rsidR="00C94305" w:rsidRPr="007A31C5" w:rsidTr="00230776">
        <w:trPr>
          <w:trHeight w:val="1891"/>
        </w:trPr>
        <w:tc>
          <w:tcPr>
            <w:tcW w:w="1838" w:type="dxa"/>
            <w:vAlign w:val="center"/>
          </w:tcPr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5103" w:type="dxa"/>
            <w:vAlign w:val="center"/>
          </w:tcPr>
          <w:p w:rsidR="00C94305" w:rsidRPr="007A31C5" w:rsidRDefault="00C9430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Частное учреждение</w:t>
            </w:r>
          </w:p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Госкорпорации «Росатом»</w:t>
            </w:r>
          </w:p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>«ОЦКС»</w:t>
            </w:r>
          </w:p>
        </w:tc>
        <w:tc>
          <w:tcPr>
            <w:tcW w:w="2686" w:type="dxa"/>
            <w:vAlign w:val="center"/>
          </w:tcPr>
          <w:p w:rsidR="00C94305" w:rsidRPr="007A31C5" w:rsidRDefault="00C9430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94305" w:rsidRPr="007A31C5" w:rsidRDefault="001D03C2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31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И.А. Матюнина </w:t>
            </w:r>
          </w:p>
          <w:p w:rsidR="00C94305" w:rsidRPr="007A31C5" w:rsidRDefault="00C9430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94305" w:rsidRPr="007A31C5" w:rsidRDefault="00C94305">
      <w:pPr>
        <w:rPr>
          <w:rFonts w:ascii="Arial" w:eastAsia="Arial" w:hAnsi="Arial" w:cs="Arial"/>
          <w:sz w:val="16"/>
          <w:szCs w:val="16"/>
        </w:rPr>
      </w:pPr>
    </w:p>
    <w:sectPr w:rsidR="00C94305" w:rsidRPr="007A31C5" w:rsidSect="004672F2">
      <w:pgSz w:w="11909" w:h="16834" w:code="9"/>
      <w:pgMar w:top="1134" w:right="1418" w:bottom="1134" w:left="85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2F" w:rsidRDefault="00C92B2F">
      <w:pPr>
        <w:spacing w:after="0" w:line="240" w:lineRule="auto"/>
      </w:pPr>
      <w:r>
        <w:separator/>
      </w:r>
    </w:p>
  </w:endnote>
  <w:endnote w:type="continuationSeparator" w:id="0">
    <w:p w:rsidR="00C92B2F" w:rsidRDefault="00C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Pr="008B43B9" w:rsidRDefault="00C92B2F" w:rsidP="008B43B9">
    <w:pPr>
      <w:pStyle w:val="ab"/>
      <w:rPr>
        <w:rFonts w:ascii="Arial" w:hAnsi="Arial" w:cs="Arial"/>
        <w:sz w:val="24"/>
        <w:lang w:val="en-US"/>
      </w:rPr>
    </w:pPr>
    <w:r w:rsidRPr="008B43B9">
      <w:rPr>
        <w:rFonts w:ascii="Arial" w:hAnsi="Arial" w:cs="Arial"/>
        <w:sz w:val="24"/>
        <w:lang w:val="en-US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Pr="008B43B9" w:rsidRDefault="00717FA4" w:rsidP="008B43B9">
    <w:pPr>
      <w:pStyle w:val="ab"/>
      <w:rPr>
        <w:rFonts w:ascii="Arial" w:hAnsi="Arial" w:cs="Arial"/>
        <w:sz w:val="24"/>
        <w:lang w:val="en-US"/>
      </w:rPr>
    </w:pPr>
    <w:r>
      <w:rPr>
        <w:rFonts w:ascii="Arial" w:hAnsi="Arial" w:cs="Arial"/>
        <w:sz w:val="24"/>
        <w:lang w:val="en-US"/>
      </w:rPr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Pr="008B43B9" w:rsidRDefault="00C92B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  <w:lang w:val="en-US"/>
      </w:rPr>
    </w:pPr>
    <w:r>
      <w:rPr>
        <w:rFonts w:ascii="Arial" w:eastAsia="Arial" w:hAnsi="Arial" w:cs="Arial"/>
        <w:color w:val="000000"/>
        <w:sz w:val="24"/>
        <w:szCs w:val="24"/>
        <w:lang w:val="en-US"/>
      </w:rPr>
      <w:t>III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495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C92B2F" w:rsidRPr="007476E2" w:rsidRDefault="00C92B2F" w:rsidP="007476E2">
        <w:pPr>
          <w:pStyle w:val="ab"/>
          <w:rPr>
            <w:rFonts w:ascii="Arial" w:hAnsi="Arial" w:cs="Arial"/>
            <w:sz w:val="24"/>
          </w:rPr>
        </w:pPr>
        <w:r w:rsidRPr="007476E2">
          <w:rPr>
            <w:rFonts w:ascii="Arial" w:hAnsi="Arial" w:cs="Arial"/>
            <w:sz w:val="24"/>
          </w:rPr>
          <w:fldChar w:fldCharType="begin"/>
        </w:r>
        <w:r w:rsidRPr="007476E2">
          <w:rPr>
            <w:rFonts w:ascii="Arial" w:hAnsi="Arial" w:cs="Arial"/>
            <w:sz w:val="24"/>
          </w:rPr>
          <w:instrText>PAGE   \* MERGEFORMAT</w:instrText>
        </w:r>
        <w:r w:rsidRPr="007476E2">
          <w:rPr>
            <w:rFonts w:ascii="Arial" w:hAnsi="Arial" w:cs="Arial"/>
            <w:sz w:val="24"/>
          </w:rPr>
          <w:fldChar w:fldCharType="separate"/>
        </w:r>
        <w:r w:rsidR="007A31C5">
          <w:rPr>
            <w:rFonts w:ascii="Arial" w:hAnsi="Arial" w:cs="Arial"/>
            <w:noProof/>
            <w:sz w:val="24"/>
          </w:rPr>
          <w:t>16</w:t>
        </w:r>
        <w:r w:rsidRPr="007476E2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Pr="008B43B9" w:rsidRDefault="00C92B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color w:val="000000"/>
        <w:sz w:val="24"/>
        <w:szCs w:val="24"/>
      </w:rPr>
    </w:pPr>
    <w:r w:rsidRPr="008B43B9">
      <w:rPr>
        <w:rFonts w:ascii="Arial" w:eastAsia="Times New Roman" w:hAnsi="Arial" w:cs="Arial"/>
        <w:color w:val="000000"/>
        <w:sz w:val="24"/>
        <w:szCs w:val="24"/>
      </w:rPr>
      <w:fldChar w:fldCharType="begin"/>
    </w:r>
    <w:r w:rsidRPr="008B43B9">
      <w:rPr>
        <w:rFonts w:ascii="Arial" w:eastAsia="Times New Roman" w:hAnsi="Arial" w:cs="Arial"/>
        <w:color w:val="000000"/>
        <w:sz w:val="24"/>
        <w:szCs w:val="24"/>
      </w:rPr>
      <w:instrText>PAGE</w:instrText>
    </w:r>
    <w:r w:rsidRPr="008B43B9">
      <w:rPr>
        <w:rFonts w:ascii="Arial" w:eastAsia="Times New Roman" w:hAnsi="Arial" w:cs="Arial"/>
        <w:color w:val="000000"/>
        <w:sz w:val="24"/>
        <w:szCs w:val="24"/>
      </w:rPr>
      <w:fldChar w:fldCharType="separate"/>
    </w:r>
    <w:r w:rsidR="007A31C5">
      <w:rPr>
        <w:rFonts w:ascii="Arial" w:eastAsia="Times New Roman" w:hAnsi="Arial" w:cs="Arial"/>
        <w:noProof/>
        <w:color w:val="000000"/>
        <w:sz w:val="24"/>
        <w:szCs w:val="24"/>
      </w:rPr>
      <w:t>17</w:t>
    </w:r>
    <w:r w:rsidRPr="008B43B9">
      <w:rPr>
        <w:rFonts w:ascii="Arial" w:eastAsia="Times New Roman" w:hAnsi="Arial" w:cs="Arial"/>
        <w:color w:val="000000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0234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C92B2F" w:rsidRPr="005952E7" w:rsidRDefault="005952E7" w:rsidP="00717FA4">
        <w:pPr>
          <w:pStyle w:val="ab"/>
          <w:pBdr>
            <w:top w:val="single" w:sz="4" w:space="1" w:color="auto"/>
          </w:pBdr>
          <w:rPr>
            <w:rFonts w:ascii="Arial" w:hAnsi="Arial" w:cs="Arial"/>
            <w:b/>
            <w:i/>
            <w:sz w:val="20"/>
          </w:rPr>
        </w:pPr>
        <w:r w:rsidRPr="005952E7">
          <w:rPr>
            <w:rFonts w:ascii="Arial" w:hAnsi="Arial" w:cs="Arial"/>
            <w:b/>
            <w:i/>
            <w:sz w:val="20"/>
          </w:rPr>
          <w:t>проект, первая редакция</w:t>
        </w:r>
      </w:p>
      <w:p w:rsidR="00C92B2F" w:rsidRPr="007476E2" w:rsidRDefault="00C92B2F">
        <w:pPr>
          <w:pStyle w:val="ab"/>
          <w:jc w:val="right"/>
          <w:rPr>
            <w:rFonts w:ascii="Arial" w:hAnsi="Arial" w:cs="Arial"/>
            <w:sz w:val="24"/>
          </w:rPr>
        </w:pPr>
        <w:r w:rsidRPr="007476E2">
          <w:rPr>
            <w:rFonts w:ascii="Arial" w:hAnsi="Arial" w:cs="Arial"/>
            <w:sz w:val="24"/>
          </w:rPr>
          <w:fldChar w:fldCharType="begin"/>
        </w:r>
        <w:r w:rsidRPr="007476E2">
          <w:rPr>
            <w:rFonts w:ascii="Arial" w:hAnsi="Arial" w:cs="Arial"/>
            <w:sz w:val="24"/>
          </w:rPr>
          <w:instrText>PAGE   \* MERGEFORMAT</w:instrText>
        </w:r>
        <w:r w:rsidRPr="007476E2">
          <w:rPr>
            <w:rFonts w:ascii="Arial" w:hAnsi="Arial" w:cs="Arial"/>
            <w:sz w:val="24"/>
          </w:rPr>
          <w:fldChar w:fldCharType="separate"/>
        </w:r>
        <w:r w:rsidR="007A31C5">
          <w:rPr>
            <w:rFonts w:ascii="Arial" w:hAnsi="Arial" w:cs="Arial"/>
            <w:noProof/>
            <w:sz w:val="24"/>
          </w:rPr>
          <w:t>1</w:t>
        </w:r>
        <w:r w:rsidRPr="007476E2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2F" w:rsidRDefault="00C92B2F">
      <w:pPr>
        <w:spacing w:after="0" w:line="240" w:lineRule="auto"/>
      </w:pPr>
      <w:r>
        <w:separator/>
      </w:r>
    </w:p>
  </w:footnote>
  <w:footnote w:type="continuationSeparator" w:id="0">
    <w:p w:rsidR="00C92B2F" w:rsidRDefault="00C92B2F">
      <w:pPr>
        <w:spacing w:after="0" w:line="240" w:lineRule="auto"/>
      </w:pPr>
      <w:r>
        <w:continuationSeparator/>
      </w:r>
    </w:p>
  </w:footnote>
  <w:footnote w:id="1">
    <w:p w:rsidR="00C92B2F" w:rsidRPr="00717FA4" w:rsidRDefault="00C92B2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717FA4">
        <w:rPr>
          <w:rFonts w:ascii="Arial" w:hAnsi="Arial" w:cs="Arial"/>
          <w:sz w:val="20"/>
          <w:szCs w:val="20"/>
          <w:vertAlign w:val="superscript"/>
        </w:rPr>
        <w:footnoteRef/>
      </w:r>
      <w:r w:rsidRPr="00717FA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Business Process Modelling Notation (BPMN), OMG, 2013, </w:t>
      </w:r>
      <w:r w:rsidRPr="00717FA4">
        <w:rPr>
          <w:rFonts w:ascii="Arial" w:eastAsia="Arial" w:hAnsi="Arial" w:cs="Arial"/>
          <w:color w:val="000000"/>
          <w:sz w:val="20"/>
          <w:szCs w:val="20"/>
        </w:rPr>
        <w:t>доступно</w:t>
      </w:r>
      <w:r w:rsidRPr="00717FA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717FA4">
        <w:rPr>
          <w:rFonts w:ascii="Arial" w:eastAsia="Arial" w:hAnsi="Arial" w:cs="Arial"/>
          <w:color w:val="000000"/>
          <w:sz w:val="20"/>
          <w:szCs w:val="20"/>
        </w:rPr>
        <w:t>по</w:t>
      </w:r>
      <w:r w:rsidRPr="00717FA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717FA4">
        <w:rPr>
          <w:rFonts w:ascii="Arial" w:eastAsia="Arial" w:hAnsi="Arial" w:cs="Arial"/>
          <w:color w:val="000000"/>
          <w:sz w:val="20"/>
          <w:szCs w:val="20"/>
        </w:rPr>
        <w:t>адресу</w:t>
      </w:r>
      <w:r w:rsidRPr="00717FA4">
        <w:rPr>
          <w:rFonts w:ascii="Arial" w:eastAsia="Arial" w:hAnsi="Arial" w:cs="Arial"/>
          <w:color w:val="000000"/>
          <w:sz w:val="20"/>
          <w:szCs w:val="20"/>
          <w:lang w:val="en-US"/>
        </w:rPr>
        <w:t>: &lt;http://www.omg.orq/bpmn/&gt;. - Silver, B., BPMN Method and Style: A levels-based methodology for BPM process modelling and improvement using BPMN 2.0, 2011, Cody-Cassidy Press</w:t>
      </w:r>
    </w:p>
  </w:footnote>
  <w:footnote w:id="2">
    <w:p w:rsidR="00C92B2F" w:rsidRPr="00717FA4" w:rsidRDefault="00C92B2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17FA4">
        <w:rPr>
          <w:rFonts w:ascii="Arial" w:hAnsi="Arial" w:cs="Arial"/>
          <w:sz w:val="20"/>
          <w:szCs w:val="20"/>
          <w:vertAlign w:val="superscript"/>
        </w:rPr>
        <w:footnoteRef/>
      </w:r>
      <w:r w:rsidRPr="00717FA4">
        <w:rPr>
          <w:rFonts w:ascii="Arial" w:eastAsia="Arial" w:hAnsi="Arial" w:cs="Arial"/>
          <w:color w:val="000000"/>
          <w:sz w:val="20"/>
          <w:szCs w:val="20"/>
        </w:rPr>
        <w:t xml:space="preserve"> Под явлениями понимают предметы научного знания — свидетельство наличия чего-либо, что может сопутствовать течению процесса или соответствовать состоянию объекта, </w:t>
      </w:r>
      <w:proofErr w:type="gramStart"/>
      <w:r w:rsidRPr="00717FA4">
        <w:rPr>
          <w:rFonts w:ascii="Arial" w:eastAsia="Arial" w:hAnsi="Arial" w:cs="Arial"/>
          <w:color w:val="000000"/>
          <w:sz w:val="20"/>
          <w:szCs w:val="20"/>
        </w:rPr>
        <w:t>например</w:t>
      </w:r>
      <w:proofErr w:type="gramEnd"/>
      <w:r w:rsidRPr="00717FA4">
        <w:rPr>
          <w:rFonts w:ascii="Arial" w:eastAsia="Arial" w:hAnsi="Arial" w:cs="Arial"/>
          <w:color w:val="000000"/>
          <w:sz w:val="20"/>
          <w:szCs w:val="20"/>
        </w:rPr>
        <w:t xml:space="preserve"> природу и ее состояния.</w:t>
      </w:r>
    </w:p>
  </w:footnote>
  <w:footnote w:id="3">
    <w:p w:rsidR="00C92B2F" w:rsidRDefault="00C92B2F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См. ГОСТ Р 57412—2017 [5] п. 3.1.9 </w:t>
      </w:r>
      <w:r>
        <w:rPr>
          <w:rFonts w:ascii="Arial" w:eastAsia="Arial" w:hAnsi="Arial" w:cs="Arial"/>
          <w:b/>
          <w:sz w:val="20"/>
          <w:szCs w:val="20"/>
        </w:rPr>
        <w:t xml:space="preserve">контроль результатов компьютерного моделирования: </w:t>
      </w:r>
      <w:r>
        <w:rPr>
          <w:rFonts w:ascii="Arial" w:eastAsia="Arial" w:hAnsi="Arial" w:cs="Arial"/>
          <w:sz w:val="20"/>
          <w:szCs w:val="20"/>
        </w:rPr>
        <w:t>Совокупность действий, результатом которых является подтверждение соответствия компьютерной реализации модели исходной математической или информационной модели, пояснение в приложении А: Процедуру подтверждения соответствия компьютерной реализации математической (либо информационной) модели называют также верификацией. Также см. ГОСТ Р ИСО 9000—2015 [6], статья 3.8.12.</w:t>
      </w:r>
    </w:p>
  </w:footnote>
  <w:footnote w:id="4">
    <w:p w:rsidR="00C92B2F" w:rsidRDefault="00C92B2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См. ГОСТ Р 57412—2017 [</w:t>
      </w:r>
      <w:r w:rsidR="00AD1B5B" w:rsidRPr="00AD1B5B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] п. 3.1.8 </w:t>
      </w:r>
      <w:r>
        <w:rPr>
          <w:rFonts w:ascii="Arial" w:eastAsia="Arial" w:hAnsi="Arial" w:cs="Arial"/>
          <w:b/>
          <w:sz w:val="20"/>
          <w:szCs w:val="20"/>
        </w:rPr>
        <w:t xml:space="preserve">проверка адекватности компьютерной модели: </w:t>
      </w:r>
      <w:r>
        <w:rPr>
          <w:rFonts w:ascii="Arial" w:eastAsia="Arial" w:hAnsi="Arial" w:cs="Arial"/>
          <w:sz w:val="20"/>
          <w:szCs w:val="20"/>
        </w:rPr>
        <w:t xml:space="preserve">Совокупность действий с моделью, результатом которых является подтверждение ее соответствия моделируемому объекту реального мира, пояснение в приложении А: Процедуру подтверждения адекватности модели моделируемому объекту реального мира называют также </w:t>
      </w:r>
      <w:proofErr w:type="spellStart"/>
      <w:r>
        <w:rPr>
          <w:rFonts w:ascii="Arial" w:eastAsia="Arial" w:hAnsi="Arial" w:cs="Arial"/>
          <w:sz w:val="20"/>
          <w:szCs w:val="20"/>
        </w:rPr>
        <w:t>валидацией</w:t>
      </w:r>
      <w:proofErr w:type="spellEnd"/>
      <w:r>
        <w:rPr>
          <w:rFonts w:ascii="Arial" w:eastAsia="Arial" w:hAnsi="Arial" w:cs="Arial"/>
          <w:sz w:val="20"/>
          <w:szCs w:val="20"/>
        </w:rPr>
        <w:t>. Проверка адекватности компьютерной модели может осуществляться как путем использования других компьютерных моделей, адекватность которых установлена и документирована, так и путем проведения натурных (стендовых) экспериментов. Проверку адекватности выполняют по согласованной с заказчиком методике. Также см. ГОСТ Р ИСО 9000—2015 [</w:t>
      </w:r>
      <w:r w:rsidR="00AD1B5B">
        <w:rPr>
          <w:rFonts w:ascii="Arial" w:eastAsia="Arial" w:hAnsi="Arial" w:cs="Arial"/>
          <w:sz w:val="20"/>
          <w:szCs w:val="20"/>
          <w:lang w:val="en-US"/>
        </w:rPr>
        <w:t>6</w:t>
      </w:r>
      <w:r>
        <w:rPr>
          <w:rFonts w:ascii="Arial" w:eastAsia="Arial" w:hAnsi="Arial" w:cs="Arial"/>
          <w:sz w:val="20"/>
          <w:szCs w:val="20"/>
        </w:rPr>
        <w:t>], статья 3.8.13.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Default="00C92B2F" w:rsidP="008B43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ГОСТ Р 10.00.00.01</w:t>
    </w:r>
    <w:r w:rsidRPr="00AE05AA">
      <w:rPr>
        <w:rFonts w:ascii="Arial" w:eastAsia="Arial" w:hAnsi="Arial" w:cs="Arial"/>
        <w:b/>
        <w:color w:val="000000"/>
        <w:sz w:val="24"/>
        <w:szCs w:val="24"/>
      </w:rPr>
      <w:t>—</w:t>
    </w:r>
    <w:r>
      <w:rPr>
        <w:rFonts w:ascii="Arial" w:eastAsia="Arial" w:hAnsi="Arial" w:cs="Arial"/>
        <w:b/>
        <w:color w:val="000000"/>
        <w:sz w:val="24"/>
        <w:szCs w:val="24"/>
      </w:rPr>
      <w:t>202Х</w:t>
    </w:r>
  </w:p>
  <w:p w:rsidR="00C92B2F" w:rsidRDefault="00C92B2F" w:rsidP="008B43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(проект,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Default="00C92B2F" w:rsidP="007476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ГОСТ Р 10.00.00.01</w:t>
    </w:r>
    <w:r w:rsidRPr="00AE05AA">
      <w:rPr>
        <w:rFonts w:ascii="Arial" w:eastAsia="Arial" w:hAnsi="Arial" w:cs="Arial"/>
        <w:b/>
        <w:color w:val="000000"/>
        <w:sz w:val="24"/>
        <w:szCs w:val="24"/>
      </w:rPr>
      <w:t>—</w:t>
    </w:r>
    <w:r>
      <w:rPr>
        <w:rFonts w:ascii="Arial" w:eastAsia="Arial" w:hAnsi="Arial" w:cs="Arial"/>
        <w:b/>
        <w:color w:val="000000"/>
        <w:sz w:val="24"/>
        <w:szCs w:val="24"/>
      </w:rPr>
      <w:t>202Х</w:t>
    </w:r>
  </w:p>
  <w:p w:rsidR="00C92B2F" w:rsidRDefault="00C92B2F" w:rsidP="007476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(проект,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Default="00C92B2F" w:rsidP="007476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ГОСТ Р 10.00.00</w:t>
    </w:r>
    <w:r w:rsidRPr="00AE05AA">
      <w:rPr>
        <w:rFonts w:ascii="Arial" w:eastAsia="Arial" w:hAnsi="Arial" w:cs="Arial"/>
        <w:b/>
        <w:color w:val="000000"/>
        <w:sz w:val="24"/>
        <w:szCs w:val="24"/>
      </w:rPr>
      <w:t>.</w:t>
    </w:r>
    <w:r>
      <w:rPr>
        <w:rFonts w:ascii="Arial" w:eastAsia="Arial" w:hAnsi="Arial" w:cs="Arial"/>
        <w:b/>
        <w:color w:val="000000"/>
        <w:sz w:val="24"/>
        <w:szCs w:val="24"/>
      </w:rPr>
      <w:t>01</w:t>
    </w:r>
    <w:r w:rsidRPr="00AE05AA">
      <w:rPr>
        <w:rFonts w:ascii="Arial" w:eastAsia="Arial" w:hAnsi="Arial" w:cs="Arial"/>
        <w:b/>
        <w:color w:val="000000"/>
        <w:sz w:val="24"/>
        <w:szCs w:val="24"/>
      </w:rPr>
      <w:t>—</w:t>
    </w:r>
    <w:r>
      <w:rPr>
        <w:rFonts w:ascii="Arial" w:eastAsia="Arial" w:hAnsi="Arial" w:cs="Arial"/>
        <w:b/>
        <w:color w:val="000000"/>
        <w:sz w:val="24"/>
        <w:szCs w:val="24"/>
      </w:rPr>
      <w:t>202Х</w:t>
    </w:r>
  </w:p>
  <w:p w:rsidR="00C92B2F" w:rsidRDefault="00C92B2F" w:rsidP="007476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jc w:val="right"/>
      <w:rPr>
        <w:rFonts w:ascii="Arial" w:eastAsia="Arial" w:hAnsi="Arial" w:cs="Arial"/>
        <w:b/>
        <w:i/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(проект, первая редакция)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F" w:rsidRPr="007476E2" w:rsidRDefault="00C92B2F" w:rsidP="007476E2">
    <w:pPr>
      <w:pStyle w:val="ad"/>
      <w:jc w:val="right"/>
      <w:rPr>
        <w:rFonts w:ascii="Arial" w:hAnsi="Arial" w:cs="Arial"/>
        <w:b/>
        <w:sz w:val="28"/>
      </w:rPr>
    </w:pPr>
    <w:r w:rsidRPr="007476E2">
      <w:rPr>
        <w:rFonts w:ascii="Arial" w:hAnsi="Arial" w:cs="Arial"/>
        <w:b/>
        <w:sz w:val="28"/>
      </w:rPr>
      <w:t>ГОСТ Р 10.00.00.01—202Х</w:t>
    </w:r>
  </w:p>
  <w:p w:rsidR="00C92B2F" w:rsidRPr="007476E2" w:rsidRDefault="00C92B2F" w:rsidP="007476E2">
    <w:pPr>
      <w:pStyle w:val="ad"/>
      <w:jc w:val="right"/>
      <w:rPr>
        <w:rFonts w:ascii="Arial" w:hAnsi="Arial" w:cs="Arial"/>
        <w:b/>
        <w:sz w:val="28"/>
      </w:rPr>
    </w:pPr>
    <w:r w:rsidRPr="007476E2">
      <w:rPr>
        <w:rFonts w:ascii="Arial" w:hAnsi="Arial" w:cs="Arial"/>
        <w:b/>
        <w:sz w:val="28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0537B"/>
    <w:multiLevelType w:val="multilevel"/>
    <w:tmpl w:val="DC80B586"/>
    <w:lvl w:ilvl="0">
      <w:start w:val="1"/>
      <w:numFmt w:val="decimal"/>
      <w:lvlText w:val="%1"/>
      <w:lvlJc w:val="left"/>
      <w:pPr>
        <w:ind w:left="1142" w:hanging="432"/>
      </w:pPr>
      <w:rPr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710" w:firstLine="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852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52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852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852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852" w:firstLine="0"/>
      </w:pPr>
    </w:lvl>
    <w:lvl w:ilvl="7">
      <w:start w:val="1"/>
      <w:numFmt w:val="decimal"/>
      <w:lvlText w:val="%1.%2.%3.%4.%5.%6.%7.%8"/>
      <w:lvlJc w:val="left"/>
      <w:pPr>
        <w:ind w:left="852" w:firstLine="0"/>
      </w:pPr>
    </w:lvl>
    <w:lvl w:ilvl="8">
      <w:start w:val="1"/>
      <w:numFmt w:val="decimal"/>
      <w:lvlText w:val="%1.%2.%3.%4.%5.%6.%7.%8.%9"/>
      <w:lvlJc w:val="left"/>
      <w:pPr>
        <w:ind w:left="852" w:firstLine="0"/>
      </w:pPr>
    </w:lvl>
  </w:abstractNum>
  <w:abstractNum w:abstractNumId="1" w15:restartNumberingAfterBreak="0">
    <w:nsid w:val="76F31201"/>
    <w:multiLevelType w:val="multilevel"/>
    <w:tmpl w:val="CAE6715E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8"/>
        <w:szCs w:val="28"/>
      </w:rPr>
    </w:lvl>
    <w:lvl w:ilvl="1">
      <w:start w:val="2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9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5312" w:hanging="21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5"/>
    <w:rsid w:val="00070F52"/>
    <w:rsid w:val="000B5864"/>
    <w:rsid w:val="001D03C2"/>
    <w:rsid w:val="002247CD"/>
    <w:rsid w:val="00230776"/>
    <w:rsid w:val="003E0837"/>
    <w:rsid w:val="004672F2"/>
    <w:rsid w:val="005952E7"/>
    <w:rsid w:val="0064474E"/>
    <w:rsid w:val="00717FA4"/>
    <w:rsid w:val="007476E2"/>
    <w:rsid w:val="007A31C5"/>
    <w:rsid w:val="0083120D"/>
    <w:rsid w:val="008B43B9"/>
    <w:rsid w:val="009617C6"/>
    <w:rsid w:val="009F1DF3"/>
    <w:rsid w:val="00AD099B"/>
    <w:rsid w:val="00AD1B5B"/>
    <w:rsid w:val="00AE05AA"/>
    <w:rsid w:val="00C92B2F"/>
    <w:rsid w:val="00C94305"/>
    <w:rsid w:val="00CE350E"/>
    <w:rsid w:val="00E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D8204D-CABB-4D45-B8E2-FE3F8E36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left" w:pos="400"/>
      </w:tabs>
      <w:spacing w:before="120" w:after="120" w:line="360" w:lineRule="auto"/>
      <w:ind w:left="1142" w:hanging="432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tabs>
        <w:tab w:val="left" w:pos="540"/>
        <w:tab w:val="left" w:pos="700"/>
      </w:tabs>
      <w:spacing w:before="60" w:after="120" w:line="250" w:lineRule="auto"/>
      <w:ind w:left="1142" w:hanging="432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pPr>
      <w:keepNext/>
      <w:tabs>
        <w:tab w:val="left" w:pos="660"/>
        <w:tab w:val="left" w:pos="880"/>
      </w:tabs>
      <w:spacing w:before="60" w:after="120" w:line="230" w:lineRule="auto"/>
      <w:ind w:left="1142" w:hanging="432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6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7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8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footer"/>
    <w:basedOn w:val="a"/>
    <w:link w:val="ac"/>
    <w:uiPriority w:val="99"/>
    <w:unhideWhenUsed/>
    <w:rsid w:val="008B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43B9"/>
  </w:style>
  <w:style w:type="paragraph" w:styleId="ad">
    <w:name w:val="header"/>
    <w:basedOn w:val="a"/>
    <w:link w:val="ae"/>
    <w:uiPriority w:val="99"/>
    <w:unhideWhenUsed/>
    <w:rsid w:val="008B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Виталий Михайлович</dc:creator>
  <cp:lastModifiedBy>Пугачев Виталий Михайлович</cp:lastModifiedBy>
  <cp:revision>14</cp:revision>
  <dcterms:created xsi:type="dcterms:W3CDTF">2022-12-15T06:53:00Z</dcterms:created>
  <dcterms:modified xsi:type="dcterms:W3CDTF">2022-12-23T06:44:00Z</dcterms:modified>
</cp:coreProperties>
</file>