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515" w14:textId="61A874F0" w:rsidR="00DF5C89" w:rsidRPr="00CB434A" w:rsidRDefault="00DF5C89" w:rsidP="00CB4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34A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4961"/>
        <w:gridCol w:w="1843"/>
      </w:tblGrid>
      <w:tr w:rsidR="00C64589" w:rsidRPr="00DF5C89" w14:paraId="5C7F98E4" w14:textId="77777777" w:rsidTr="00CB434A">
        <w:tc>
          <w:tcPr>
            <w:tcW w:w="2547" w:type="dxa"/>
          </w:tcPr>
          <w:p w14:paraId="385F168C" w14:textId="4D4CF10F"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оценивания </w:t>
            </w:r>
          </w:p>
        </w:tc>
        <w:tc>
          <w:tcPr>
            <w:tcW w:w="4961" w:type="dxa"/>
          </w:tcPr>
          <w:p w14:paraId="32F0D386" w14:textId="59C91887"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  <w:tc>
          <w:tcPr>
            <w:tcW w:w="1843" w:type="dxa"/>
          </w:tcPr>
          <w:p w14:paraId="5BEF8D46" w14:textId="12BEE0F7" w:rsidR="00C64589" w:rsidRPr="00DF5C89" w:rsidRDefault="00C64589" w:rsidP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C64589" w:rsidRPr="00DF5C89" w14:paraId="17E67253" w14:textId="77777777" w:rsidTr="00CB434A">
        <w:tc>
          <w:tcPr>
            <w:tcW w:w="2547" w:type="dxa"/>
          </w:tcPr>
          <w:p w14:paraId="261958B1" w14:textId="77777777" w:rsidR="00C64589" w:rsidRPr="00DF5C89" w:rsidRDefault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6E3213F" w14:textId="2C80E5BD" w:rsidR="00C64589" w:rsidRPr="00DF5C89" w:rsidRDefault="00C6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Текстовые и графические материалы портфолио</w:t>
            </w:r>
          </w:p>
        </w:tc>
      </w:tr>
      <w:tr w:rsidR="00DF5C89" w:rsidRPr="00DF5C89" w14:paraId="50078621" w14:textId="77777777" w:rsidTr="00CB434A">
        <w:tc>
          <w:tcPr>
            <w:tcW w:w="2547" w:type="dxa"/>
            <w:vMerge w:val="restart"/>
          </w:tcPr>
          <w:p w14:paraId="7EBC9EB5" w14:textId="2A5EDCE1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Способность организовывать процесс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4961" w:type="dxa"/>
          </w:tcPr>
          <w:p w14:paraId="25218DAD" w14:textId="0520E1E5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Соответствие состава и содержание портфолио</w:t>
            </w:r>
          </w:p>
        </w:tc>
        <w:tc>
          <w:tcPr>
            <w:tcW w:w="1843" w:type="dxa"/>
          </w:tcPr>
          <w:p w14:paraId="1344EC82" w14:textId="7D03C20E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К1 0-10 баллов</w:t>
            </w:r>
          </w:p>
        </w:tc>
      </w:tr>
      <w:tr w:rsidR="00DF5C89" w:rsidRPr="00DF5C89" w14:paraId="11A99DCD" w14:textId="77777777" w:rsidTr="00CB434A">
        <w:tc>
          <w:tcPr>
            <w:tcW w:w="2547" w:type="dxa"/>
            <w:vMerge/>
          </w:tcPr>
          <w:p w14:paraId="4BB17EEC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5F02E4" w14:textId="3707B029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Достаточность сведений, приведенных в текстовой и графической частях для описания объекта</w:t>
            </w:r>
          </w:p>
        </w:tc>
        <w:tc>
          <w:tcPr>
            <w:tcW w:w="1843" w:type="dxa"/>
          </w:tcPr>
          <w:p w14:paraId="1EFED8E5" w14:textId="2EFBE433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0-10 баллов</w:t>
            </w:r>
          </w:p>
        </w:tc>
      </w:tr>
      <w:tr w:rsidR="00DF5C89" w:rsidRPr="00DF5C89" w14:paraId="752E6A5C" w14:textId="77777777" w:rsidTr="00CB434A">
        <w:tc>
          <w:tcPr>
            <w:tcW w:w="2547" w:type="dxa"/>
            <w:vMerge/>
          </w:tcPr>
          <w:p w14:paraId="331788A8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E25DF0" w14:textId="29AFBBE0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Соответствие друг другу сведений, содержащихся в текстовой и графической частях</w:t>
            </w:r>
          </w:p>
        </w:tc>
        <w:tc>
          <w:tcPr>
            <w:tcW w:w="1843" w:type="dxa"/>
          </w:tcPr>
          <w:p w14:paraId="0F3A8FEA" w14:textId="6ED725CF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0-10 баллов</w:t>
            </w:r>
          </w:p>
        </w:tc>
      </w:tr>
      <w:tr w:rsidR="00DF5C89" w:rsidRPr="00DF5C89" w14:paraId="01DAF831" w14:textId="77777777" w:rsidTr="00CB434A">
        <w:tc>
          <w:tcPr>
            <w:tcW w:w="2547" w:type="dxa"/>
            <w:vMerge/>
          </w:tcPr>
          <w:p w14:paraId="10B34CAD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914910" w14:textId="537CB0B4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экспертизы, уполномоченной на рассмотрение представленного проекта</w:t>
            </w:r>
          </w:p>
        </w:tc>
        <w:tc>
          <w:tcPr>
            <w:tcW w:w="1843" w:type="dxa"/>
          </w:tcPr>
          <w:p w14:paraId="7492238D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816035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в наличие 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ACB7D6" w14:textId="6CB4ADBA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отсутствует -0 баллов</w:t>
            </w:r>
          </w:p>
        </w:tc>
      </w:tr>
      <w:tr w:rsidR="00DF5C89" w:rsidRPr="00DF5C89" w14:paraId="085D26CA" w14:textId="77777777" w:rsidTr="00CB434A">
        <w:tc>
          <w:tcPr>
            <w:tcW w:w="2547" w:type="dxa"/>
            <w:vMerge/>
          </w:tcPr>
          <w:p w14:paraId="48702FF0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2EBF69D" w14:textId="2E56C026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Наличие сведений о персональных достижениях соискателя в профессиональной деятельности</w:t>
            </w:r>
          </w:p>
        </w:tc>
        <w:tc>
          <w:tcPr>
            <w:tcW w:w="1843" w:type="dxa"/>
          </w:tcPr>
          <w:p w14:paraId="035024EE" w14:textId="77777777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60A926" w14:textId="1C9460BE" w:rsidR="00DF5C89" w:rsidRPr="00DF5C89" w:rsidRDefault="00DF5C89" w:rsidP="0080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14:paraId="712F8E53" w14:textId="77777777" w:rsidTr="00CB434A">
        <w:tc>
          <w:tcPr>
            <w:tcW w:w="2547" w:type="dxa"/>
            <w:vMerge/>
          </w:tcPr>
          <w:p w14:paraId="78A5D684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256E8ED5" w14:textId="1849FE87" w:rsidR="00DF5C89" w:rsidRPr="00DF5C89" w:rsidRDefault="00DF5C89" w:rsidP="0077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Презентация портфолио</w:t>
            </w:r>
          </w:p>
        </w:tc>
      </w:tr>
      <w:tr w:rsidR="00DF5C89" w:rsidRPr="00DF5C89" w14:paraId="274FB771" w14:textId="77777777" w:rsidTr="00CB434A">
        <w:tc>
          <w:tcPr>
            <w:tcW w:w="2547" w:type="dxa"/>
            <w:vMerge/>
          </w:tcPr>
          <w:p w14:paraId="712FB334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8764CE" w14:textId="2894CEA0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Перечень разделов и подразделов проектной документации</w:t>
            </w:r>
          </w:p>
        </w:tc>
        <w:tc>
          <w:tcPr>
            <w:tcW w:w="1843" w:type="dxa"/>
          </w:tcPr>
          <w:p w14:paraId="124C68A3" w14:textId="7C67BF67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ABDC9" w14:textId="1856FA4D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14:paraId="0F85A2BC" w14:textId="77777777" w:rsidTr="00CB434A">
        <w:tc>
          <w:tcPr>
            <w:tcW w:w="2547" w:type="dxa"/>
            <w:vMerge/>
          </w:tcPr>
          <w:p w14:paraId="3F5D7F4B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7D7FF5" w14:textId="6A0DC5DF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Описание архитектурно-планировочных решений</w:t>
            </w:r>
          </w:p>
        </w:tc>
        <w:tc>
          <w:tcPr>
            <w:tcW w:w="1843" w:type="dxa"/>
          </w:tcPr>
          <w:p w14:paraId="036372E2" w14:textId="71BBC2E8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E94195" w14:textId="193AED7F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14:paraId="45982AE6" w14:textId="77777777" w:rsidTr="00CB434A">
        <w:tc>
          <w:tcPr>
            <w:tcW w:w="2547" w:type="dxa"/>
            <w:vMerge/>
          </w:tcPr>
          <w:p w14:paraId="2B68F1B5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411A94" w14:textId="74BFBB83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Описание технологических решений</w:t>
            </w:r>
          </w:p>
        </w:tc>
        <w:tc>
          <w:tcPr>
            <w:tcW w:w="1843" w:type="dxa"/>
          </w:tcPr>
          <w:p w14:paraId="17351851" w14:textId="3717FC2F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0D8444" w14:textId="6AF28921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14:paraId="360A7155" w14:textId="77777777" w:rsidTr="00CB434A">
        <w:tc>
          <w:tcPr>
            <w:tcW w:w="2547" w:type="dxa"/>
            <w:vMerge/>
          </w:tcPr>
          <w:p w14:paraId="5ED9DE3E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72FCA10" w14:textId="0DC24280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Описание решений по инженерно-техническому обеспечению</w:t>
            </w:r>
          </w:p>
        </w:tc>
        <w:tc>
          <w:tcPr>
            <w:tcW w:w="1843" w:type="dxa"/>
          </w:tcPr>
          <w:p w14:paraId="14D52168" w14:textId="5CC1599B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67A3FA" w14:textId="4F6F46DB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DF5C89" w:rsidRPr="00DF5C89" w14:paraId="3DF79F26" w14:textId="77777777" w:rsidTr="00CB434A">
        <w:tc>
          <w:tcPr>
            <w:tcW w:w="2547" w:type="dxa"/>
            <w:vMerge/>
          </w:tcPr>
          <w:p w14:paraId="6C7C931F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6228454E" w14:textId="7D9944DF" w:rsidR="00DF5C89" w:rsidRPr="00DF5C89" w:rsidRDefault="00DF5C89" w:rsidP="00DF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Результат собеседования</w:t>
            </w:r>
          </w:p>
        </w:tc>
      </w:tr>
      <w:tr w:rsidR="00DF5C89" w:rsidRPr="00DF5C89" w14:paraId="616AF6C8" w14:textId="77777777" w:rsidTr="00CB434A">
        <w:tc>
          <w:tcPr>
            <w:tcW w:w="2547" w:type="dxa"/>
            <w:vMerge/>
          </w:tcPr>
          <w:p w14:paraId="56D7B702" w14:textId="77777777" w:rsidR="00DF5C89" w:rsidRPr="00DF5C89" w:rsidRDefault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66E4A3D" w14:textId="1B7AFB0A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заданию</w:t>
            </w:r>
          </w:p>
        </w:tc>
        <w:tc>
          <w:tcPr>
            <w:tcW w:w="1843" w:type="dxa"/>
          </w:tcPr>
          <w:p w14:paraId="15DAB611" w14:textId="5A1369AB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94BEDD" w14:textId="028760CD" w:rsidR="00DF5C89" w:rsidRPr="00DF5C89" w:rsidRDefault="00DF5C89" w:rsidP="00DF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89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</w:tbl>
    <w:p w14:paraId="3E13969C" w14:textId="382CF1D3" w:rsidR="00DF5C89" w:rsidRPr="00DF5C89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C89" w:rsidRPr="00DF5C89">
        <w:rPr>
          <w:rFonts w:ascii="Times New Roman" w:hAnsi="Times New Roman" w:cs="Times New Roman"/>
          <w:sz w:val="28"/>
          <w:szCs w:val="28"/>
        </w:rPr>
        <w:t>Задание по защите портфолио считается успешно выполненным при условии получения экзаменуемым общего количества баллов (по сумме критериев) - 70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20F0BB" w14:textId="6D46BEE6" w:rsidR="00BF4602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C89" w:rsidRPr="00DF5C89">
        <w:rPr>
          <w:rFonts w:ascii="Times New Roman" w:hAnsi="Times New Roman" w:cs="Times New Roman"/>
          <w:sz w:val="28"/>
          <w:szCs w:val="28"/>
        </w:rPr>
        <w:t>В случае</w:t>
      </w:r>
      <w:r w:rsidR="0079409C">
        <w:rPr>
          <w:rFonts w:ascii="Times New Roman" w:hAnsi="Times New Roman" w:cs="Times New Roman"/>
          <w:sz w:val="28"/>
          <w:szCs w:val="28"/>
        </w:rPr>
        <w:t xml:space="preserve">, </w:t>
      </w:r>
      <w:r w:rsidR="00DF5C89" w:rsidRPr="00DF5C89">
        <w:rPr>
          <w:rFonts w:ascii="Times New Roman" w:hAnsi="Times New Roman" w:cs="Times New Roman"/>
          <w:sz w:val="28"/>
          <w:szCs w:val="28"/>
        </w:rPr>
        <w:t>если экзаменуемый</w:t>
      </w:r>
      <w:r w:rsidR="0079409C">
        <w:rPr>
          <w:rFonts w:ascii="Times New Roman" w:hAnsi="Times New Roman" w:cs="Times New Roman"/>
          <w:sz w:val="28"/>
          <w:szCs w:val="28"/>
        </w:rPr>
        <w:t xml:space="preserve"> 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получает 0 (ноль) баллов по одному из </w:t>
      </w:r>
      <w:r w:rsidR="00DF5C89">
        <w:rPr>
          <w:rFonts w:ascii="Times New Roman" w:hAnsi="Times New Roman" w:cs="Times New Roman"/>
          <w:sz w:val="28"/>
          <w:szCs w:val="28"/>
        </w:rPr>
        <w:t>к</w:t>
      </w:r>
      <w:r w:rsidR="00DF5C89" w:rsidRPr="00DF5C89">
        <w:rPr>
          <w:rFonts w:ascii="Times New Roman" w:hAnsi="Times New Roman" w:cs="Times New Roman"/>
          <w:sz w:val="28"/>
          <w:szCs w:val="28"/>
        </w:rPr>
        <w:t>ритериев К-3, К</w:t>
      </w:r>
      <w:r w:rsidR="00DF5C89">
        <w:rPr>
          <w:rFonts w:ascii="Times New Roman" w:hAnsi="Times New Roman" w:cs="Times New Roman"/>
          <w:sz w:val="28"/>
          <w:szCs w:val="28"/>
        </w:rPr>
        <w:t>-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4, К-10 задание по защите портфолио считается </w:t>
      </w:r>
      <w:r w:rsidR="00DF5C89">
        <w:rPr>
          <w:rFonts w:ascii="Times New Roman" w:hAnsi="Times New Roman" w:cs="Times New Roman"/>
          <w:sz w:val="28"/>
          <w:szCs w:val="28"/>
        </w:rPr>
        <w:t>н</w:t>
      </w:r>
      <w:r w:rsidR="00DF5C89" w:rsidRPr="00DF5C89">
        <w:rPr>
          <w:rFonts w:ascii="Times New Roman" w:hAnsi="Times New Roman" w:cs="Times New Roman"/>
          <w:sz w:val="28"/>
          <w:szCs w:val="28"/>
        </w:rPr>
        <w:t xml:space="preserve">евыполненным и практический этап профессионального экзамена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F5C89" w:rsidRPr="00DF5C89">
        <w:rPr>
          <w:rFonts w:ascii="Times New Roman" w:hAnsi="Times New Roman" w:cs="Times New Roman"/>
          <w:sz w:val="28"/>
          <w:szCs w:val="28"/>
        </w:rPr>
        <w:t>есданным.</w:t>
      </w:r>
    </w:p>
    <w:p w14:paraId="04334E27" w14:textId="48CE299F" w:rsidR="00CB434A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34A">
        <w:rPr>
          <w:rFonts w:ascii="Times New Roman" w:hAnsi="Times New Roman" w:cs="Times New Roman"/>
          <w:sz w:val="28"/>
          <w:szCs w:val="28"/>
        </w:rPr>
        <w:t>Оценка ответов определяется как среднее арифметическое всех баллов и округляется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4A">
        <w:rPr>
          <w:rFonts w:ascii="Times New Roman" w:hAnsi="Times New Roman" w:cs="Times New Roman"/>
          <w:sz w:val="28"/>
          <w:szCs w:val="28"/>
        </w:rPr>
        <w:t>ближайшего целого числа</w:t>
      </w:r>
    </w:p>
    <w:p w14:paraId="5C382EE9" w14:textId="607B5645" w:rsidR="00CB434A" w:rsidRPr="00DF5C89" w:rsidRDefault="00CB434A" w:rsidP="00CB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434A">
        <w:rPr>
          <w:rFonts w:ascii="Times New Roman" w:hAnsi="Times New Roman" w:cs="Times New Roman"/>
          <w:sz w:val="28"/>
          <w:szCs w:val="28"/>
        </w:rPr>
        <w:t>аксимальное время выполнения задания: 30 минут на каждого экзаменуемого.</w:t>
      </w:r>
    </w:p>
    <w:sectPr w:rsidR="00CB434A" w:rsidRPr="00DF5C89" w:rsidSect="00CB434A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0"/>
    <w:rsid w:val="0018267A"/>
    <w:rsid w:val="00257B43"/>
    <w:rsid w:val="00773FF1"/>
    <w:rsid w:val="0079409C"/>
    <w:rsid w:val="007A7D79"/>
    <w:rsid w:val="0080243C"/>
    <w:rsid w:val="00924D70"/>
    <w:rsid w:val="00BF4602"/>
    <w:rsid w:val="00C64589"/>
    <w:rsid w:val="00CB434A"/>
    <w:rsid w:val="00D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CB30"/>
  <w15:chartTrackingRefBased/>
  <w15:docId w15:val="{BC1D9A9D-6AEC-4F97-A54F-9644C7C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1</cp:revision>
  <dcterms:created xsi:type="dcterms:W3CDTF">2022-09-08T12:18:00Z</dcterms:created>
  <dcterms:modified xsi:type="dcterms:W3CDTF">2022-09-08T13:27:00Z</dcterms:modified>
</cp:coreProperties>
</file>